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31C" w:rsidRPr="004219F6" w:rsidRDefault="004926C9" w:rsidP="004926C9">
      <w:pPr>
        <w:jc w:val="center"/>
        <w:rPr>
          <w:rFonts w:cs="Helvetica"/>
          <w:b/>
          <w:sz w:val="26"/>
          <w:szCs w:val="26"/>
        </w:rPr>
      </w:pPr>
      <w:r w:rsidRPr="004219F6">
        <w:rPr>
          <w:rFonts w:cs="Helvetica"/>
          <w:b/>
          <w:sz w:val="26"/>
          <w:szCs w:val="26"/>
        </w:rPr>
        <w:t>HOUSTON FIRST CORPORATION</w:t>
      </w:r>
    </w:p>
    <w:p w:rsidR="00AC2C1E" w:rsidRPr="004219F6" w:rsidRDefault="004926C9" w:rsidP="00AC2C1E">
      <w:pPr>
        <w:spacing w:after="0"/>
        <w:jc w:val="center"/>
        <w:rPr>
          <w:rFonts w:cs="Helvetica"/>
          <w:b/>
          <w:sz w:val="26"/>
          <w:szCs w:val="26"/>
        </w:rPr>
      </w:pPr>
      <w:r w:rsidRPr="004219F6">
        <w:rPr>
          <w:rFonts w:cs="Helvetica"/>
          <w:b/>
          <w:sz w:val="26"/>
          <w:szCs w:val="26"/>
        </w:rPr>
        <w:t>MINUTES OF</w:t>
      </w:r>
      <w:r w:rsidR="00343951" w:rsidRPr="004219F6">
        <w:rPr>
          <w:rFonts w:cs="Helvetica"/>
          <w:b/>
          <w:sz w:val="26"/>
          <w:szCs w:val="26"/>
        </w:rPr>
        <w:t xml:space="preserve"> </w:t>
      </w:r>
      <w:r w:rsidR="00024D49">
        <w:rPr>
          <w:rFonts w:cs="Helvetica"/>
          <w:b/>
          <w:sz w:val="26"/>
          <w:szCs w:val="26"/>
        </w:rPr>
        <w:t xml:space="preserve">THE </w:t>
      </w:r>
      <w:r w:rsidR="00987278" w:rsidRPr="004219F6">
        <w:rPr>
          <w:rFonts w:cs="Helvetica"/>
          <w:b/>
          <w:sz w:val="26"/>
          <w:szCs w:val="26"/>
        </w:rPr>
        <w:t>BOARD OF DIRECTORS</w:t>
      </w:r>
      <w:r w:rsidR="00580F70">
        <w:rPr>
          <w:rFonts w:cs="Helvetica"/>
          <w:b/>
          <w:sz w:val="26"/>
          <w:szCs w:val="26"/>
        </w:rPr>
        <w:t xml:space="preserve"> MEETING</w:t>
      </w:r>
    </w:p>
    <w:p w:rsidR="004926C9" w:rsidRPr="004219F6" w:rsidRDefault="00580F70" w:rsidP="00AC2C1E">
      <w:pPr>
        <w:spacing w:after="0"/>
        <w:jc w:val="center"/>
        <w:rPr>
          <w:rFonts w:cs="Helvetica"/>
          <w:b/>
          <w:sz w:val="26"/>
          <w:szCs w:val="26"/>
        </w:rPr>
      </w:pPr>
      <w:r>
        <w:rPr>
          <w:rFonts w:cs="Helvetica"/>
          <w:b/>
          <w:sz w:val="26"/>
          <w:szCs w:val="26"/>
        </w:rPr>
        <w:t>MARCH 15, 2018</w:t>
      </w:r>
    </w:p>
    <w:p w:rsidR="00ED4B45" w:rsidRPr="00AC2C1E" w:rsidRDefault="00ED4B45" w:rsidP="004926C9">
      <w:pPr>
        <w:jc w:val="center"/>
        <w:rPr>
          <w:rFonts w:cs="Helvetica"/>
          <w:b/>
          <w:sz w:val="28"/>
          <w:szCs w:val="28"/>
        </w:rPr>
      </w:pPr>
    </w:p>
    <w:p w:rsidR="004C0ED4" w:rsidRDefault="004926C9" w:rsidP="004C0ED4">
      <w:pPr>
        <w:ind w:firstLine="720"/>
        <w:jc w:val="both"/>
        <w:rPr>
          <w:rFonts w:cs="Helvetica"/>
        </w:rPr>
      </w:pPr>
      <w:r w:rsidRPr="00AC2C1E">
        <w:rPr>
          <w:rFonts w:cs="Helvetica"/>
        </w:rPr>
        <w:t>The</w:t>
      </w:r>
      <w:r w:rsidR="00165F88">
        <w:rPr>
          <w:rFonts w:cs="Helvetica"/>
        </w:rPr>
        <w:t xml:space="preserve"> Board of Directors</w:t>
      </w:r>
      <w:r w:rsidR="00ED4B45" w:rsidRPr="00AC2C1E">
        <w:rPr>
          <w:rFonts w:cs="Helvetica"/>
        </w:rPr>
        <w:t xml:space="preserve"> </w:t>
      </w:r>
      <w:r w:rsidRPr="00AC2C1E">
        <w:rPr>
          <w:rFonts w:cs="Helvetica"/>
        </w:rPr>
        <w:t>of Houston First</w:t>
      </w:r>
      <w:r w:rsidR="00165F88">
        <w:rPr>
          <w:rFonts w:cs="Helvetica"/>
        </w:rPr>
        <w:t xml:space="preserve"> Corporation (the “Corporation”)</w:t>
      </w:r>
      <w:r w:rsidRPr="00AC2C1E">
        <w:rPr>
          <w:rFonts w:cs="Helvetica"/>
        </w:rPr>
        <w:t>, a Texas non-profit corporation created and organized by the City of Houston as a local government corporation pursuant to TEX.TRANSP.CODE</w:t>
      </w:r>
      <w:r w:rsidR="004A7A96" w:rsidRPr="00AC2C1E">
        <w:rPr>
          <w:rFonts w:cs="Helvetica"/>
        </w:rPr>
        <w:t xml:space="preserve"> ANN. §431.101 et seq.  </w:t>
      </w:r>
      <w:r w:rsidR="00521213" w:rsidRPr="00AC2C1E">
        <w:rPr>
          <w:rFonts w:cs="Helvetica"/>
        </w:rPr>
        <w:t>a</w:t>
      </w:r>
      <w:r w:rsidR="004A7A96" w:rsidRPr="00AC2C1E">
        <w:rPr>
          <w:rFonts w:cs="Helvetica"/>
        </w:rPr>
        <w:t xml:space="preserve">nd TEX.LOC.GOV’T.CODE ANN §394.001 et seq., held a meeting </w:t>
      </w:r>
      <w:r w:rsidR="00233BC8">
        <w:rPr>
          <w:rFonts w:cs="Helvetica"/>
        </w:rPr>
        <w:t>at the</w:t>
      </w:r>
      <w:r w:rsidR="00656541">
        <w:rPr>
          <w:rFonts w:cs="Helvetica"/>
        </w:rPr>
        <w:t xml:space="preserve"> Partnership Tower, 701 Avenida de las Americas, Houston, </w:t>
      </w:r>
      <w:r w:rsidR="00A24AA4">
        <w:rPr>
          <w:rFonts w:cs="Helvetica"/>
        </w:rPr>
        <w:t>Texas</w:t>
      </w:r>
      <w:r w:rsidR="00AC2C1E">
        <w:rPr>
          <w:rFonts w:cs="Helvetica"/>
        </w:rPr>
        <w:t>, on</w:t>
      </w:r>
      <w:r w:rsidR="00580F70">
        <w:rPr>
          <w:rFonts w:cs="Helvetica"/>
        </w:rPr>
        <w:t xml:space="preserve"> Thursday, March 15</w:t>
      </w:r>
      <w:r w:rsidR="00EC6CE7">
        <w:rPr>
          <w:rFonts w:cs="Helvetica"/>
        </w:rPr>
        <w:t>,</w:t>
      </w:r>
      <w:r w:rsidR="00C82AF8">
        <w:rPr>
          <w:rFonts w:cs="Helvetica"/>
        </w:rPr>
        <w:t xml:space="preserve"> </w:t>
      </w:r>
      <w:r w:rsidR="00666BD9">
        <w:rPr>
          <w:rFonts w:cs="Helvetica"/>
        </w:rPr>
        <w:t>2018</w:t>
      </w:r>
      <w:r w:rsidR="00EC6CE7">
        <w:rPr>
          <w:rFonts w:cs="Helvetica"/>
        </w:rPr>
        <w:t>,</w:t>
      </w:r>
      <w:r w:rsidR="00EC6CE7" w:rsidRPr="00AC2C1E">
        <w:rPr>
          <w:rFonts w:cs="Helvetica"/>
        </w:rPr>
        <w:t xml:space="preserve"> </w:t>
      </w:r>
      <w:r w:rsidR="004A7A96" w:rsidRPr="00AC2C1E">
        <w:rPr>
          <w:rFonts w:cs="Helvetica"/>
        </w:rPr>
        <w:t>commencing at</w:t>
      </w:r>
      <w:r w:rsidR="00580F70">
        <w:rPr>
          <w:rFonts w:cs="Helvetica"/>
        </w:rPr>
        <w:t xml:space="preserve"> 11:30</w:t>
      </w:r>
      <w:r w:rsidR="00024D49">
        <w:rPr>
          <w:rFonts w:cs="Helvetica"/>
        </w:rPr>
        <w:t xml:space="preserve"> a</w:t>
      </w:r>
      <w:r w:rsidR="002153E6">
        <w:rPr>
          <w:rFonts w:cs="Helvetica"/>
        </w:rPr>
        <w:t>.m</w:t>
      </w:r>
      <w:r w:rsidR="005F0977">
        <w:rPr>
          <w:rFonts w:cs="Helvetica"/>
        </w:rPr>
        <w:t>.</w:t>
      </w:r>
      <w:r w:rsidR="004A7A96" w:rsidRPr="00AC2C1E">
        <w:rPr>
          <w:rFonts w:cs="Helvetica"/>
        </w:rPr>
        <w:t xml:space="preserve">  Written notice of the meeting</w:t>
      </w:r>
      <w:r w:rsidR="002E617F">
        <w:rPr>
          <w:rFonts w:cs="Helvetica"/>
        </w:rPr>
        <w:t>,</w:t>
      </w:r>
      <w:r w:rsidR="004A7A96" w:rsidRPr="00AC2C1E">
        <w:rPr>
          <w:rFonts w:cs="Helvetica"/>
        </w:rPr>
        <w:t xml:space="preserve"> including the date, hour, place and agenda</w:t>
      </w:r>
      <w:r w:rsidR="002E617F">
        <w:rPr>
          <w:rFonts w:cs="Helvetica"/>
        </w:rPr>
        <w:t>, was</w:t>
      </w:r>
      <w:r w:rsidR="004A7A96" w:rsidRPr="00AC2C1E">
        <w:rPr>
          <w:rFonts w:cs="Helvetica"/>
        </w:rPr>
        <w:t xml:space="preserve"> posted in accordance with the Texas Open Meetings Act.  The following </w:t>
      </w:r>
      <w:r w:rsidR="00024D49">
        <w:rPr>
          <w:rFonts w:cs="Helvetica"/>
        </w:rPr>
        <w:t xml:space="preserve">HFC Board </w:t>
      </w:r>
      <w:r w:rsidR="009649DD" w:rsidRPr="00AC2C1E">
        <w:rPr>
          <w:rFonts w:cs="Helvetica"/>
        </w:rPr>
        <w:t>members</w:t>
      </w:r>
      <w:r w:rsidR="004A7A96" w:rsidRPr="00AC2C1E">
        <w:rPr>
          <w:rFonts w:cs="Helvetica"/>
        </w:rPr>
        <w:t xml:space="preserve"> participated </w:t>
      </w:r>
      <w:r w:rsidR="008777C8" w:rsidRPr="00AC2C1E">
        <w:rPr>
          <w:rFonts w:cs="Helvetica"/>
        </w:rPr>
        <w:t xml:space="preserve">in the meeting:  </w:t>
      </w:r>
      <w:r w:rsidR="00580F70">
        <w:rPr>
          <w:rFonts w:cs="Helvetica"/>
        </w:rPr>
        <w:t>David Mincberg, Elizabeth Brock, Nicki Keenan, Ryan Martin, Alex Brennan Martin, Desrye Morgan, Bobby Singh, Jay Tatum and Council Member David Robinson</w:t>
      </w:r>
      <w:r w:rsidR="00024D49">
        <w:rPr>
          <w:rFonts w:cs="Helvetica"/>
        </w:rPr>
        <w:t>.</w:t>
      </w:r>
      <w:r w:rsidR="00580F70">
        <w:rPr>
          <w:rFonts w:cs="Helvetica"/>
        </w:rPr>
        <w:t xml:space="preserve"> Sofia Adrogué, Katy Caldwell, Paul Puente, Gerald Womack, Jay Zeidman, and Council Member Dave Martin were absent.</w:t>
      </w:r>
    </w:p>
    <w:p w:rsidR="00580F70" w:rsidRDefault="002153E6" w:rsidP="004C0ED4">
      <w:pPr>
        <w:jc w:val="both"/>
        <w:rPr>
          <w:rFonts w:cs="Helvetica"/>
        </w:rPr>
      </w:pPr>
      <w:r>
        <w:rPr>
          <w:rFonts w:cs="Helvetica"/>
        </w:rPr>
        <w:t>The mee</w:t>
      </w:r>
      <w:r w:rsidR="004C0ED4">
        <w:rPr>
          <w:rFonts w:cs="Helvetica"/>
        </w:rPr>
        <w:t>ting</w:t>
      </w:r>
      <w:r w:rsidR="00580F70">
        <w:rPr>
          <w:rFonts w:cs="Helvetica"/>
        </w:rPr>
        <w:t xml:space="preserve"> convened without a quorum being present.</w:t>
      </w:r>
    </w:p>
    <w:p w:rsidR="00024D49" w:rsidRDefault="00273191" w:rsidP="00A334EC">
      <w:pPr>
        <w:pStyle w:val="ListParagraph"/>
        <w:numPr>
          <w:ilvl w:val="0"/>
          <w:numId w:val="23"/>
        </w:numPr>
        <w:jc w:val="both"/>
        <w:rPr>
          <w:rFonts w:cs="Helvetica"/>
        </w:rPr>
      </w:pPr>
      <w:r>
        <w:rPr>
          <w:rFonts w:cs="Helvetica"/>
          <w:b/>
          <w:u w:val="single"/>
        </w:rPr>
        <w:t xml:space="preserve">II. </w:t>
      </w:r>
      <w:r w:rsidR="004C0ED4" w:rsidRPr="00666BD9">
        <w:rPr>
          <w:rFonts w:cs="Helvetica"/>
          <w:b/>
          <w:u w:val="single"/>
        </w:rPr>
        <w:t>Public Comments.</w:t>
      </w:r>
      <w:r w:rsidR="00580F70">
        <w:rPr>
          <w:rFonts w:cs="Helvetica"/>
        </w:rPr>
        <w:t xml:space="preserve"> None.</w:t>
      </w:r>
    </w:p>
    <w:p w:rsidR="00580F70" w:rsidRDefault="00580F70" w:rsidP="00580F70">
      <w:pPr>
        <w:pStyle w:val="ListParagraph"/>
        <w:jc w:val="both"/>
        <w:rPr>
          <w:rFonts w:cs="Helvetica"/>
        </w:rPr>
      </w:pPr>
    </w:p>
    <w:p w:rsidR="00580F70" w:rsidRDefault="00273191" w:rsidP="00A334EC">
      <w:pPr>
        <w:pStyle w:val="ListParagraph"/>
        <w:numPr>
          <w:ilvl w:val="0"/>
          <w:numId w:val="23"/>
        </w:numPr>
        <w:jc w:val="both"/>
        <w:rPr>
          <w:rFonts w:cs="Helvetica"/>
        </w:rPr>
      </w:pPr>
      <w:r>
        <w:rPr>
          <w:rFonts w:cs="Helvetica"/>
          <w:b/>
          <w:u w:val="single"/>
        </w:rPr>
        <w:t xml:space="preserve">IV. </w:t>
      </w:r>
      <w:r w:rsidR="00580F70">
        <w:rPr>
          <w:rFonts w:cs="Helvetica"/>
          <w:b/>
          <w:u w:val="single"/>
        </w:rPr>
        <w:t>Tourism Quiz</w:t>
      </w:r>
      <w:r w:rsidR="00580F70">
        <w:rPr>
          <w:rFonts w:cs="Helvetica"/>
        </w:rPr>
        <w:t xml:space="preserve"> –Jorge Franz presented the Tourism Quiz </w:t>
      </w:r>
      <w:r w:rsidR="0012777E">
        <w:rPr>
          <w:rFonts w:cs="Helvetica"/>
        </w:rPr>
        <w:t>(</w:t>
      </w:r>
      <w:r w:rsidR="00580F70">
        <w:rPr>
          <w:rFonts w:cs="Helvetica"/>
        </w:rPr>
        <w:t>out of order</w:t>
      </w:r>
      <w:r w:rsidR="0012777E">
        <w:rPr>
          <w:rFonts w:cs="Helvetica"/>
        </w:rPr>
        <w:t>)</w:t>
      </w:r>
      <w:r w:rsidR="00580F70">
        <w:rPr>
          <w:rFonts w:cs="Helvetica"/>
        </w:rPr>
        <w:t>.</w:t>
      </w:r>
    </w:p>
    <w:p w:rsidR="00580F70" w:rsidRPr="00580F70" w:rsidRDefault="00580F70" w:rsidP="00580F70">
      <w:pPr>
        <w:jc w:val="both"/>
        <w:rPr>
          <w:rFonts w:cs="Helvetica"/>
        </w:rPr>
      </w:pPr>
      <w:r>
        <w:rPr>
          <w:rFonts w:cs="Helvetica"/>
        </w:rPr>
        <w:t>Upon confirmation of a quorum, the meeting was called to order at 11:37 a.m.</w:t>
      </w:r>
    </w:p>
    <w:p w:rsidR="002153E6" w:rsidRDefault="002B2F65" w:rsidP="002F7E64">
      <w:pPr>
        <w:keepLines/>
        <w:ind w:left="720" w:hanging="360"/>
        <w:jc w:val="both"/>
        <w:rPr>
          <w:rFonts w:cs="Helvetica"/>
        </w:rPr>
      </w:pPr>
      <w:r>
        <w:rPr>
          <w:rFonts w:cs="Helvetica"/>
        </w:rPr>
        <w:t>2.</w:t>
      </w:r>
      <w:r>
        <w:rPr>
          <w:rFonts w:cs="Helvetica"/>
        </w:rPr>
        <w:tab/>
      </w:r>
      <w:r w:rsidR="00580F70">
        <w:rPr>
          <w:rFonts w:cs="Helvetica"/>
          <w:b/>
          <w:u w:val="single"/>
        </w:rPr>
        <w:t>III. Minutes – February 13, 2018 and February 15, 2018.</w:t>
      </w:r>
      <w:r w:rsidR="00580F70">
        <w:rPr>
          <w:rFonts w:cs="Helvetica"/>
        </w:rPr>
        <w:t xml:space="preserve">  Following a motion duly seconded, the </w:t>
      </w:r>
      <w:r w:rsidR="008C3C21">
        <w:rPr>
          <w:rFonts w:cs="Helvetica"/>
        </w:rPr>
        <w:t xml:space="preserve">February 13, 2018 </w:t>
      </w:r>
      <w:r w:rsidR="00580F70">
        <w:rPr>
          <w:rFonts w:cs="Helvetica"/>
        </w:rPr>
        <w:t xml:space="preserve">minutes of the </w:t>
      </w:r>
      <w:r w:rsidR="008C3C21">
        <w:rPr>
          <w:rFonts w:cs="Helvetica"/>
        </w:rPr>
        <w:t xml:space="preserve">joint </w:t>
      </w:r>
      <w:r w:rsidR="00580F70">
        <w:rPr>
          <w:rFonts w:cs="Helvetica"/>
        </w:rPr>
        <w:t xml:space="preserve">meeting of the Board of Directors and the Hotel Committee and the February 15, 2018 </w:t>
      </w:r>
      <w:r w:rsidR="008C3C21">
        <w:rPr>
          <w:rFonts w:cs="Helvetica"/>
        </w:rPr>
        <w:t xml:space="preserve">Board of Directors </w:t>
      </w:r>
      <w:r w:rsidR="00580F70">
        <w:rPr>
          <w:rFonts w:cs="Helvetica"/>
        </w:rPr>
        <w:t>meeting were approved as presented.</w:t>
      </w:r>
    </w:p>
    <w:p w:rsidR="00580F70" w:rsidRPr="00580F70" w:rsidRDefault="00580F70" w:rsidP="00580F70">
      <w:pPr>
        <w:keepLines/>
        <w:jc w:val="both"/>
        <w:rPr>
          <w:rFonts w:cs="Helvetica"/>
        </w:rPr>
      </w:pPr>
      <w:r>
        <w:rPr>
          <w:rFonts w:cs="Helvetica"/>
        </w:rPr>
        <w:t>Elizabeth Brock arrived following approval of the minutes.</w:t>
      </w:r>
    </w:p>
    <w:p w:rsidR="00BD28A5" w:rsidRPr="00273191" w:rsidRDefault="00273191" w:rsidP="00BD28A5">
      <w:pPr>
        <w:pStyle w:val="ListParagraph"/>
        <w:keepLines/>
        <w:numPr>
          <w:ilvl w:val="0"/>
          <w:numId w:val="28"/>
        </w:numPr>
        <w:jc w:val="both"/>
        <w:rPr>
          <w:rFonts w:cs="Helvetica"/>
        </w:rPr>
      </w:pPr>
      <w:r>
        <w:rPr>
          <w:rFonts w:cs="Helvetica"/>
          <w:b/>
          <w:u w:val="single"/>
        </w:rPr>
        <w:t>V. Presentations</w:t>
      </w:r>
      <w:r w:rsidR="00BD28A5">
        <w:rPr>
          <w:rFonts w:cs="Helvetica"/>
          <w:b/>
          <w:u w:val="single"/>
        </w:rPr>
        <w:t>.</w:t>
      </w:r>
    </w:p>
    <w:p w:rsidR="00273191" w:rsidRDefault="00273191" w:rsidP="00273191">
      <w:pPr>
        <w:pStyle w:val="ListParagraph"/>
        <w:keepLines/>
        <w:jc w:val="both"/>
        <w:rPr>
          <w:rFonts w:cs="Helvetica"/>
        </w:rPr>
      </w:pPr>
    </w:p>
    <w:p w:rsidR="00273191" w:rsidRDefault="00273191" w:rsidP="00273191">
      <w:pPr>
        <w:pStyle w:val="ListParagraph"/>
        <w:keepLines/>
        <w:numPr>
          <w:ilvl w:val="1"/>
          <w:numId w:val="28"/>
        </w:numPr>
        <w:ind w:left="1080"/>
        <w:jc w:val="both"/>
        <w:rPr>
          <w:rFonts w:cs="Helvetica"/>
        </w:rPr>
      </w:pPr>
      <w:r>
        <w:rPr>
          <w:rFonts w:cs="Helvetica"/>
          <w:u w:val="single"/>
        </w:rPr>
        <w:t>Segment 3 of I69/I45</w:t>
      </w:r>
      <w:r>
        <w:rPr>
          <w:rFonts w:cs="Helvetica"/>
        </w:rPr>
        <w:t xml:space="preserve"> – Bob Eury, President of Central Houston, was invited to attend to provide information related to the </w:t>
      </w:r>
      <w:proofErr w:type="spellStart"/>
      <w:r>
        <w:rPr>
          <w:rFonts w:cs="Helvetica"/>
        </w:rPr>
        <w:t>TxDOT</w:t>
      </w:r>
      <w:proofErr w:type="spellEnd"/>
      <w:r>
        <w:rPr>
          <w:rFonts w:cs="Helvetica"/>
        </w:rPr>
        <w:t xml:space="preserve"> North Houston Highway Improvement Project. He highlighted various graphics and information related to the proposals for Segments 1-3. He </w:t>
      </w:r>
      <w:r w:rsidR="008C3C21">
        <w:rPr>
          <w:rFonts w:cs="Helvetica"/>
        </w:rPr>
        <w:t xml:space="preserve">also </w:t>
      </w:r>
      <w:r>
        <w:rPr>
          <w:rFonts w:cs="Helvetica"/>
        </w:rPr>
        <w:t xml:space="preserve">provided </w:t>
      </w:r>
      <w:r w:rsidR="008C3C21">
        <w:rPr>
          <w:rFonts w:cs="Helvetica"/>
        </w:rPr>
        <w:t xml:space="preserve">more </w:t>
      </w:r>
      <w:r>
        <w:rPr>
          <w:rFonts w:cs="Helvetica"/>
        </w:rPr>
        <w:t>detail</w:t>
      </w:r>
      <w:r w:rsidR="008C3C21">
        <w:rPr>
          <w:rFonts w:cs="Helvetica"/>
        </w:rPr>
        <w:t>ed information</w:t>
      </w:r>
      <w:r>
        <w:rPr>
          <w:rFonts w:cs="Helvetica"/>
        </w:rPr>
        <w:t xml:space="preserve"> on Section A and Section B of </w:t>
      </w:r>
      <w:r w:rsidR="00E50823">
        <w:rPr>
          <w:rFonts w:cs="Helvetica"/>
        </w:rPr>
        <w:t>Segment 3, which will impact Polk and Walker Streets</w:t>
      </w:r>
      <w:r w:rsidR="008C3C21">
        <w:rPr>
          <w:rFonts w:cs="Helvetica"/>
        </w:rPr>
        <w:t xml:space="preserve"> in the vicinity of the George R. Brown Convention Center (GRBCC)</w:t>
      </w:r>
      <w:r w:rsidR="00E50823">
        <w:rPr>
          <w:rFonts w:cs="Helvetica"/>
        </w:rPr>
        <w:t xml:space="preserve">. Further, he provided </w:t>
      </w:r>
      <w:r w:rsidR="008C3C21">
        <w:rPr>
          <w:rFonts w:cs="Helvetica"/>
        </w:rPr>
        <w:t xml:space="preserve">an </w:t>
      </w:r>
      <w:r w:rsidR="00E50823">
        <w:rPr>
          <w:rFonts w:cs="Helvetica"/>
        </w:rPr>
        <w:t xml:space="preserve">artist’s depiction of the </w:t>
      </w:r>
      <w:r w:rsidR="008C3C21">
        <w:rPr>
          <w:rFonts w:cs="Helvetica"/>
        </w:rPr>
        <w:t xml:space="preserve">cap on top of the </w:t>
      </w:r>
      <w:r w:rsidR="00E50823">
        <w:rPr>
          <w:rFonts w:cs="Helvetica"/>
        </w:rPr>
        <w:t>highway trench behind the</w:t>
      </w:r>
      <w:r w:rsidR="008C3C21">
        <w:rPr>
          <w:rFonts w:cs="Helvetica"/>
        </w:rPr>
        <w:t xml:space="preserve"> GRBCC that</w:t>
      </w:r>
      <w:r w:rsidR="00E50823">
        <w:rPr>
          <w:rFonts w:cs="Helvetica"/>
        </w:rPr>
        <w:t xml:space="preserve"> includes </w:t>
      </w:r>
      <w:r w:rsidR="008C3C21">
        <w:rPr>
          <w:rFonts w:cs="Helvetica"/>
        </w:rPr>
        <w:t xml:space="preserve">opportunities for </w:t>
      </w:r>
      <w:r w:rsidR="00E50823">
        <w:rPr>
          <w:rFonts w:cs="Helvetica"/>
        </w:rPr>
        <w:t xml:space="preserve">possible greenspace. Mr. Eury described the potential mobility benefits, project schedule, current </w:t>
      </w:r>
      <w:proofErr w:type="spellStart"/>
      <w:r w:rsidR="00E50823">
        <w:rPr>
          <w:rFonts w:cs="Helvetica"/>
        </w:rPr>
        <w:t>TxDOT</w:t>
      </w:r>
      <w:proofErr w:type="spellEnd"/>
      <w:r w:rsidR="00E50823">
        <w:rPr>
          <w:rFonts w:cs="Helvetica"/>
        </w:rPr>
        <w:t xml:space="preserve"> progress, and open space and walkability opportunities. He also provided an analysis on the economic impact and Central Houston’s focus on the work plan and strategies. He closed with an example of </w:t>
      </w:r>
      <w:r w:rsidR="008C3C21">
        <w:rPr>
          <w:rFonts w:cs="Helvetica"/>
        </w:rPr>
        <w:t>civi</w:t>
      </w:r>
      <w:r w:rsidR="0012777E">
        <w:rPr>
          <w:rFonts w:cs="Helvetica"/>
        </w:rPr>
        <w:t>c</w:t>
      </w:r>
      <w:r w:rsidR="008C3C21">
        <w:rPr>
          <w:rFonts w:cs="Helvetica"/>
        </w:rPr>
        <w:t xml:space="preserve"> participation </w:t>
      </w:r>
      <w:r w:rsidR="00E50823">
        <w:rPr>
          <w:rFonts w:cs="Helvetica"/>
        </w:rPr>
        <w:t xml:space="preserve">using </w:t>
      </w:r>
      <w:r w:rsidR="008C3C21">
        <w:rPr>
          <w:rFonts w:cs="Helvetica"/>
        </w:rPr>
        <w:t xml:space="preserve">an </w:t>
      </w:r>
      <w:proofErr w:type="spellStart"/>
      <w:r w:rsidR="00E50823">
        <w:rPr>
          <w:rFonts w:cs="Helvetica"/>
        </w:rPr>
        <w:t>EaDo</w:t>
      </w:r>
      <w:proofErr w:type="spellEnd"/>
      <w:r w:rsidR="00E50823">
        <w:rPr>
          <w:rFonts w:cs="Helvetica"/>
        </w:rPr>
        <w:t xml:space="preserve"> vision session to identify key opportunities.</w:t>
      </w:r>
    </w:p>
    <w:p w:rsidR="00E50823" w:rsidRDefault="00E50823" w:rsidP="00E50823">
      <w:pPr>
        <w:pStyle w:val="ListParagraph"/>
        <w:keepLines/>
        <w:ind w:left="1080"/>
        <w:jc w:val="both"/>
        <w:rPr>
          <w:rFonts w:cs="Helvetica"/>
        </w:rPr>
      </w:pPr>
    </w:p>
    <w:p w:rsidR="00E50823" w:rsidRDefault="00E50823" w:rsidP="00273191">
      <w:pPr>
        <w:pStyle w:val="ListParagraph"/>
        <w:keepLines/>
        <w:numPr>
          <w:ilvl w:val="1"/>
          <w:numId w:val="28"/>
        </w:numPr>
        <w:ind w:left="1080"/>
        <w:jc w:val="both"/>
        <w:rPr>
          <w:rFonts w:cs="Helvetica"/>
        </w:rPr>
      </w:pPr>
      <w:r>
        <w:rPr>
          <w:rFonts w:cs="Helvetica"/>
          <w:u w:val="single"/>
        </w:rPr>
        <w:t>University of Houston-Downtown</w:t>
      </w:r>
      <w:r>
        <w:rPr>
          <w:rFonts w:cs="Helvetica"/>
        </w:rPr>
        <w:t xml:space="preserve"> –</w:t>
      </w:r>
      <w:r w:rsidR="00B55746">
        <w:rPr>
          <w:rFonts w:cs="Helvetica"/>
        </w:rPr>
        <w:t xml:space="preserve"> </w:t>
      </w:r>
      <w:r>
        <w:rPr>
          <w:rFonts w:cs="Helvetica"/>
        </w:rPr>
        <w:t>Dr. Juan Muñoz w</w:t>
      </w:r>
      <w:r w:rsidR="0012777E">
        <w:rPr>
          <w:rFonts w:cs="Helvetica"/>
        </w:rPr>
        <w:t>ill</w:t>
      </w:r>
      <w:r>
        <w:rPr>
          <w:rFonts w:cs="Helvetica"/>
        </w:rPr>
        <w:t xml:space="preserve"> be </w:t>
      </w:r>
      <w:r w:rsidR="0012777E">
        <w:rPr>
          <w:rFonts w:cs="Helvetica"/>
        </w:rPr>
        <w:t>re-</w:t>
      </w:r>
      <w:r>
        <w:rPr>
          <w:rFonts w:cs="Helvetica"/>
        </w:rPr>
        <w:t xml:space="preserve">scheduled </w:t>
      </w:r>
      <w:r w:rsidR="00B55746">
        <w:rPr>
          <w:rFonts w:cs="Helvetica"/>
        </w:rPr>
        <w:t xml:space="preserve">to give a presentation at </w:t>
      </w:r>
      <w:r>
        <w:rPr>
          <w:rFonts w:cs="Helvetica"/>
        </w:rPr>
        <w:t xml:space="preserve">a future </w:t>
      </w:r>
      <w:r w:rsidR="00B55746">
        <w:rPr>
          <w:rFonts w:cs="Helvetica"/>
        </w:rPr>
        <w:t xml:space="preserve">Board </w:t>
      </w:r>
      <w:r>
        <w:rPr>
          <w:rFonts w:cs="Helvetica"/>
        </w:rPr>
        <w:t>meeting.</w:t>
      </w:r>
    </w:p>
    <w:p w:rsidR="00E50823" w:rsidRDefault="00E50823" w:rsidP="00E50823">
      <w:pPr>
        <w:pStyle w:val="ListParagraph"/>
        <w:keepLines/>
        <w:ind w:left="1080"/>
        <w:jc w:val="both"/>
        <w:rPr>
          <w:rFonts w:cs="Helvetica"/>
        </w:rPr>
      </w:pPr>
    </w:p>
    <w:p w:rsidR="00E50823" w:rsidRDefault="00E50823" w:rsidP="00273191">
      <w:pPr>
        <w:pStyle w:val="ListParagraph"/>
        <w:keepLines/>
        <w:numPr>
          <w:ilvl w:val="1"/>
          <w:numId w:val="28"/>
        </w:numPr>
        <w:ind w:left="1080"/>
        <w:jc w:val="both"/>
        <w:rPr>
          <w:rFonts w:cs="Helvetica"/>
        </w:rPr>
      </w:pPr>
      <w:r>
        <w:rPr>
          <w:rFonts w:cs="Helvetica"/>
          <w:u w:val="single"/>
        </w:rPr>
        <w:lastRenderedPageBreak/>
        <w:t>Miller Outdoor Theatre</w:t>
      </w:r>
      <w:r>
        <w:rPr>
          <w:rFonts w:cs="Helvetica"/>
        </w:rPr>
        <w:t xml:space="preserve"> – This item was pulled and would be included on the next Board meeting agenda.</w:t>
      </w:r>
    </w:p>
    <w:p w:rsidR="00B55746" w:rsidRDefault="00B55746" w:rsidP="00B55746">
      <w:pPr>
        <w:pStyle w:val="ListParagraph"/>
        <w:keepLines/>
        <w:ind w:left="1080"/>
        <w:jc w:val="both"/>
        <w:rPr>
          <w:rFonts w:cs="Helvetica"/>
        </w:rPr>
      </w:pPr>
    </w:p>
    <w:p w:rsidR="00E50823" w:rsidRDefault="00E50823" w:rsidP="00273191">
      <w:pPr>
        <w:pStyle w:val="ListParagraph"/>
        <w:keepLines/>
        <w:numPr>
          <w:ilvl w:val="1"/>
          <w:numId w:val="28"/>
        </w:numPr>
        <w:ind w:left="1080"/>
        <w:jc w:val="both"/>
        <w:rPr>
          <w:rFonts w:cs="Helvetica"/>
        </w:rPr>
      </w:pPr>
      <w:r>
        <w:rPr>
          <w:rFonts w:cs="Helvetica"/>
          <w:u w:val="single"/>
        </w:rPr>
        <w:t xml:space="preserve">Flood Recovery Status </w:t>
      </w:r>
      <w:r>
        <w:rPr>
          <w:rFonts w:cs="Helvetica"/>
        </w:rPr>
        <w:t xml:space="preserve">– Jim Brownrigg with Turner Construction provided a </w:t>
      </w:r>
      <w:r w:rsidR="008C3C21">
        <w:rPr>
          <w:rFonts w:cs="Helvetica"/>
        </w:rPr>
        <w:t xml:space="preserve">flood recovery status update, which </w:t>
      </w:r>
      <w:r>
        <w:rPr>
          <w:rFonts w:cs="Helvetica"/>
        </w:rPr>
        <w:t xml:space="preserve">included information </w:t>
      </w:r>
      <w:r w:rsidR="008C3C21">
        <w:rPr>
          <w:rFonts w:cs="Helvetica"/>
        </w:rPr>
        <w:t xml:space="preserve">on </w:t>
      </w:r>
      <w:r>
        <w:rPr>
          <w:rFonts w:cs="Helvetica"/>
        </w:rPr>
        <w:t>the project site</w:t>
      </w:r>
      <w:r w:rsidR="008C3C21">
        <w:rPr>
          <w:rFonts w:cs="Helvetica"/>
        </w:rPr>
        <w:t xml:space="preserve"> status</w:t>
      </w:r>
      <w:r>
        <w:rPr>
          <w:rFonts w:cs="Helvetica"/>
        </w:rPr>
        <w:t>; CMAR delivery method; budget update; project schedule; key dates; and, team alignment.</w:t>
      </w:r>
    </w:p>
    <w:p w:rsidR="00630F88" w:rsidRDefault="00630F88" w:rsidP="00630F88">
      <w:pPr>
        <w:pStyle w:val="ListParagraph"/>
        <w:keepLines/>
        <w:ind w:left="1080"/>
        <w:jc w:val="both"/>
        <w:rPr>
          <w:rFonts w:cs="Helvetica"/>
        </w:rPr>
      </w:pPr>
    </w:p>
    <w:p w:rsidR="00630F88" w:rsidRPr="00630F88" w:rsidRDefault="00630F88" w:rsidP="00630F88">
      <w:pPr>
        <w:pStyle w:val="ListParagraph"/>
        <w:keepLines/>
        <w:numPr>
          <w:ilvl w:val="0"/>
          <w:numId w:val="28"/>
        </w:numPr>
        <w:jc w:val="both"/>
        <w:rPr>
          <w:rFonts w:cs="Helvetica"/>
        </w:rPr>
      </w:pPr>
      <w:r>
        <w:rPr>
          <w:rFonts w:cs="Helvetica"/>
          <w:b/>
          <w:u w:val="single"/>
        </w:rPr>
        <w:t>Board Business.</w:t>
      </w:r>
    </w:p>
    <w:p w:rsidR="00630F88" w:rsidRDefault="00630F88" w:rsidP="00630F88">
      <w:pPr>
        <w:pStyle w:val="ListParagraph"/>
        <w:keepLines/>
        <w:jc w:val="both"/>
        <w:rPr>
          <w:rFonts w:cs="Helvetica"/>
        </w:rPr>
      </w:pPr>
    </w:p>
    <w:p w:rsidR="00630F88" w:rsidRDefault="00630F88" w:rsidP="006B1041">
      <w:pPr>
        <w:pStyle w:val="ListParagraph"/>
        <w:keepLines/>
        <w:numPr>
          <w:ilvl w:val="1"/>
          <w:numId w:val="28"/>
        </w:numPr>
        <w:ind w:left="1080"/>
        <w:jc w:val="both"/>
        <w:rPr>
          <w:rFonts w:cs="Helvetica"/>
        </w:rPr>
      </w:pPr>
      <w:r>
        <w:rPr>
          <w:rFonts w:cs="Helvetica"/>
          <w:u w:val="single"/>
        </w:rPr>
        <w:t>VI.A. Consideration and possible approval of Frank Wilson as Treasurer and Chief Financial Officer for the remainder of calendar year 2018 for Houston First Corporation.</w:t>
      </w:r>
      <w:r>
        <w:rPr>
          <w:rFonts w:cs="Helvetica"/>
        </w:rPr>
        <w:t xml:space="preserve">  Brenda Bazan introduced this item. Following brief discussion, a motion was made and duly seconded to unanimously approve Frank Wilson as Houston First’s Treasurer and Chief Financial Officer.</w:t>
      </w:r>
    </w:p>
    <w:p w:rsidR="00630F88" w:rsidRDefault="00630F88" w:rsidP="00630F88">
      <w:pPr>
        <w:pStyle w:val="ListParagraph"/>
        <w:keepLines/>
        <w:ind w:left="1080"/>
        <w:jc w:val="both"/>
        <w:rPr>
          <w:rFonts w:cs="Helvetica"/>
        </w:rPr>
      </w:pPr>
    </w:p>
    <w:p w:rsidR="00630F88" w:rsidRDefault="00630F88" w:rsidP="00630F88">
      <w:pPr>
        <w:pStyle w:val="ListParagraph"/>
        <w:keepLines/>
        <w:numPr>
          <w:ilvl w:val="1"/>
          <w:numId w:val="28"/>
        </w:numPr>
        <w:ind w:left="1080"/>
        <w:jc w:val="both"/>
        <w:rPr>
          <w:rFonts w:cs="Helvetica"/>
        </w:rPr>
      </w:pPr>
      <w:r w:rsidRPr="00630F88">
        <w:rPr>
          <w:rFonts w:cs="Helvetica"/>
          <w:u w:val="single"/>
        </w:rPr>
        <w:t>VII. Executive (closed) session pursuant to Texas Government Code Section 551.074 for the purpose of discussion regarding compensation for the President and Chief Executive Officer</w:t>
      </w:r>
      <w:r>
        <w:rPr>
          <w:rFonts w:cs="Helvetica"/>
        </w:rPr>
        <w:t>.</w:t>
      </w:r>
      <w:r w:rsidRPr="00630F88">
        <w:rPr>
          <w:rFonts w:cs="Helvetica"/>
        </w:rPr>
        <w:t xml:space="preserve"> </w:t>
      </w:r>
      <w:r w:rsidR="008C3C21">
        <w:rPr>
          <w:rFonts w:cs="Helvetica"/>
        </w:rPr>
        <w:t xml:space="preserve">This item was taken out of order. </w:t>
      </w:r>
      <w:r w:rsidRPr="00630F88">
        <w:rPr>
          <w:rFonts w:cs="Helvetica"/>
        </w:rPr>
        <w:t xml:space="preserve">The Board Members went into Executive </w:t>
      </w:r>
      <w:r>
        <w:rPr>
          <w:rFonts w:cs="Helvetica"/>
        </w:rPr>
        <w:t>Session at 12:10 p.m. and came out of Executive Session at 1:06 p.m. No action was taken by the Board while in Executive Session.</w:t>
      </w:r>
    </w:p>
    <w:p w:rsidR="00630F88" w:rsidRDefault="00630F88" w:rsidP="00630F88">
      <w:pPr>
        <w:pStyle w:val="ListParagraph"/>
        <w:keepLines/>
        <w:ind w:left="1080"/>
        <w:jc w:val="both"/>
        <w:rPr>
          <w:rFonts w:cs="Helvetica"/>
        </w:rPr>
      </w:pPr>
    </w:p>
    <w:p w:rsidR="00630F88" w:rsidRDefault="00630F88" w:rsidP="00630F88">
      <w:pPr>
        <w:pStyle w:val="ListParagraph"/>
        <w:keepLines/>
        <w:numPr>
          <w:ilvl w:val="1"/>
          <w:numId w:val="28"/>
        </w:numPr>
        <w:ind w:left="1080"/>
        <w:jc w:val="both"/>
        <w:rPr>
          <w:rFonts w:cs="Helvetica"/>
        </w:rPr>
      </w:pPr>
      <w:r>
        <w:rPr>
          <w:rFonts w:cs="Helvetica"/>
          <w:u w:val="single"/>
        </w:rPr>
        <w:t>VIII.E. Consideration and possible approval to authorize the Chair of Houston First Corporation to determine compensation for Houston First’s President and Chief Executive Officer.</w:t>
      </w:r>
      <w:r>
        <w:rPr>
          <w:rFonts w:cs="Helvetica"/>
        </w:rPr>
        <w:t xml:space="preserve"> This item was taken out of order. The details related to this item were discussed in Executive Session. A motion was made and duly seconded to authorize the Chair of Houston First Corporation to determine compensation for Houston First’s President and Chief Executive Officer.</w:t>
      </w:r>
    </w:p>
    <w:p w:rsidR="00630F88" w:rsidRDefault="00630F88" w:rsidP="00630F88">
      <w:pPr>
        <w:pStyle w:val="ListParagraph"/>
        <w:keepLines/>
        <w:ind w:left="1080"/>
        <w:jc w:val="both"/>
        <w:rPr>
          <w:rFonts w:cs="Helvetica"/>
        </w:rPr>
      </w:pPr>
    </w:p>
    <w:p w:rsidR="00630F88" w:rsidRDefault="00630F88" w:rsidP="00630F88">
      <w:pPr>
        <w:pStyle w:val="ListParagraph"/>
        <w:keepLines/>
        <w:numPr>
          <w:ilvl w:val="1"/>
          <w:numId w:val="28"/>
        </w:numPr>
        <w:ind w:left="1080"/>
        <w:jc w:val="both"/>
        <w:rPr>
          <w:rFonts w:cs="Helvetica"/>
        </w:rPr>
      </w:pPr>
      <w:r>
        <w:rPr>
          <w:rFonts w:cs="Helvetica"/>
          <w:u w:val="single"/>
        </w:rPr>
        <w:t>IV.B. Consideration and possible approval of a Design Services Agreement with Rios Clementi Hale Studios for architectural services relating to Jones Plaza.</w:t>
      </w:r>
      <w:r w:rsidRPr="008C3C21">
        <w:rPr>
          <w:rFonts w:cs="Helvetica"/>
        </w:rPr>
        <w:t xml:space="preserve">  </w:t>
      </w:r>
      <w:r w:rsidR="000E12DF">
        <w:rPr>
          <w:rFonts w:cs="Helvetica"/>
        </w:rPr>
        <w:t>Desrye Morgan advised the Board that the Theater and Convention District Operations Committee discussed this item at their meeting on March 15, 2018 and voted to recommend Rios Clementi Hale Studios to the Board of Directors for review and approval. Mitch Miszkowski provided information related to the selection process and consultant team diversity breakdown. Following discussion on this item, a motion was made a</w:t>
      </w:r>
      <w:r w:rsidR="0015241B">
        <w:rPr>
          <w:rFonts w:cs="Helvetica"/>
        </w:rPr>
        <w:t>nd</w:t>
      </w:r>
      <w:r w:rsidR="000E12DF">
        <w:rPr>
          <w:rFonts w:cs="Helvetica"/>
        </w:rPr>
        <w:t xml:space="preserve"> duly seconded to approve Rios Clementi Hale Studios for architectural services related to Jones Plaza.</w:t>
      </w:r>
    </w:p>
    <w:p w:rsidR="000E12DF" w:rsidRPr="000E12DF" w:rsidRDefault="000E12DF" w:rsidP="000E12DF">
      <w:pPr>
        <w:keepLines/>
        <w:jc w:val="both"/>
        <w:rPr>
          <w:rFonts w:cs="Helvetica"/>
        </w:rPr>
      </w:pPr>
      <w:r>
        <w:rPr>
          <w:rFonts w:cs="Helvetica"/>
        </w:rPr>
        <w:t>Following the vote on Item IV.B., Chair Mincberg left the meeting and turned the meeting over to Co-Chair Desrye Morgan.</w:t>
      </w:r>
    </w:p>
    <w:p w:rsidR="000E12DF" w:rsidRDefault="000E12DF" w:rsidP="00EE15F6">
      <w:pPr>
        <w:pStyle w:val="ListParagraph"/>
        <w:numPr>
          <w:ilvl w:val="1"/>
          <w:numId w:val="28"/>
        </w:numPr>
        <w:ind w:left="1080"/>
        <w:jc w:val="both"/>
        <w:rPr>
          <w:rFonts w:cs="Helvetica"/>
        </w:rPr>
      </w:pPr>
      <w:r>
        <w:rPr>
          <w:rFonts w:cs="Helvetica"/>
          <w:u w:val="single"/>
        </w:rPr>
        <w:t>IV.C. Consideration and possible approval of an amendment to the Event Cleaning and Janitorial Services Agreement with Midwest Maintenance Company, Inc.</w:t>
      </w:r>
      <w:r>
        <w:rPr>
          <w:rFonts w:cs="Helvetica"/>
        </w:rPr>
        <w:t xml:space="preserve">  Rob Jackson explained that the proposed amendment to gradually increase the hourly </w:t>
      </w:r>
      <w:r w:rsidR="0012777E">
        <w:rPr>
          <w:rFonts w:cs="Helvetica"/>
        </w:rPr>
        <w:t xml:space="preserve">wage </w:t>
      </w:r>
      <w:r>
        <w:rPr>
          <w:rFonts w:cs="Helvetica"/>
        </w:rPr>
        <w:t xml:space="preserve">rate for janitorial workers over </w:t>
      </w:r>
      <w:r w:rsidR="00EE15F6">
        <w:rPr>
          <w:rFonts w:cs="Helvetica"/>
        </w:rPr>
        <w:t>a four-year period</w:t>
      </w:r>
      <w:r>
        <w:rPr>
          <w:rFonts w:cs="Helvetica"/>
        </w:rPr>
        <w:t xml:space="preserve"> was a reflection on the policy of the Board and was totally independent of any negotiations between Midwest Maintenance and SEIU. Following discussion on this item, a motion was made and duly seconded to approve an amendment to </w:t>
      </w:r>
      <w:r>
        <w:rPr>
          <w:rFonts w:cs="Helvetica"/>
        </w:rPr>
        <w:lastRenderedPageBreak/>
        <w:t>the Event Cleaning and Janitorial Services Agreement with Midwest Maintenance Company. Inc.</w:t>
      </w:r>
    </w:p>
    <w:p w:rsidR="000E12DF" w:rsidRDefault="000E12DF" w:rsidP="000E12DF">
      <w:pPr>
        <w:pStyle w:val="ListParagraph"/>
        <w:keepLines/>
        <w:ind w:left="1080"/>
        <w:jc w:val="both"/>
        <w:rPr>
          <w:rFonts w:cs="Helvetica"/>
        </w:rPr>
      </w:pPr>
    </w:p>
    <w:p w:rsidR="000E12DF" w:rsidRPr="00B55746" w:rsidRDefault="000E12DF" w:rsidP="00630F88">
      <w:pPr>
        <w:pStyle w:val="ListParagraph"/>
        <w:keepLines/>
        <w:numPr>
          <w:ilvl w:val="1"/>
          <w:numId w:val="28"/>
        </w:numPr>
        <w:ind w:left="1080"/>
        <w:jc w:val="both"/>
        <w:rPr>
          <w:rFonts w:cs="Helvetica"/>
          <w:u w:val="single"/>
        </w:rPr>
      </w:pPr>
      <w:r w:rsidRPr="000E12DF">
        <w:rPr>
          <w:rFonts w:cs="Helvetica"/>
          <w:u w:val="single"/>
        </w:rPr>
        <w:t>IV.D. Consideration</w:t>
      </w:r>
      <w:r>
        <w:rPr>
          <w:rFonts w:cs="Helvetica"/>
          <w:u w:val="single"/>
        </w:rPr>
        <w:t xml:space="preserve"> and possible approval of a Contract Parking License Agreement between Houston First Corporation and Shell Oil Company.</w:t>
      </w:r>
      <w:r>
        <w:rPr>
          <w:rFonts w:cs="Helvetica"/>
        </w:rPr>
        <w:t xml:space="preserve">  Sheila Turkiewicz explained that </w:t>
      </w:r>
      <w:r w:rsidR="00B55746">
        <w:rPr>
          <w:rFonts w:cs="Helvetica"/>
        </w:rPr>
        <w:t>approval of this item would provide Shell Oil Company the use of 750 parking spaces</w:t>
      </w:r>
      <w:r w:rsidR="00EE15F6">
        <w:rPr>
          <w:rFonts w:cs="Helvetica"/>
        </w:rPr>
        <w:t>, including up to 30 reserved spaces,</w:t>
      </w:r>
      <w:r w:rsidR="00B55746">
        <w:rPr>
          <w:rFonts w:cs="Helvetica"/>
        </w:rPr>
        <w:t xml:space="preserve"> in the three interconnected parking facilities </w:t>
      </w:r>
      <w:r w:rsidR="0012777E">
        <w:rPr>
          <w:rFonts w:cs="Helvetica"/>
        </w:rPr>
        <w:t xml:space="preserve">(known as the Theater District Garage) </w:t>
      </w:r>
      <w:r w:rsidR="00B55746">
        <w:rPr>
          <w:rFonts w:cs="Helvetica"/>
        </w:rPr>
        <w:t>managed by Houston First Corporation. In addition, this amendment provides for a one-time parking fee increase. Following discussion on this item, a motion was made and duly seconded to approve a Contract Parking License Agreement between Houston First Corporation and Shell Oil Company.</w:t>
      </w:r>
    </w:p>
    <w:p w:rsidR="00B55746" w:rsidRPr="00B55746" w:rsidRDefault="00B55746" w:rsidP="00B55746">
      <w:pPr>
        <w:pStyle w:val="ListParagraph"/>
        <w:keepLines/>
        <w:ind w:left="1080"/>
        <w:jc w:val="both"/>
        <w:rPr>
          <w:rFonts w:cs="Helvetica"/>
          <w:u w:val="single"/>
        </w:rPr>
      </w:pPr>
    </w:p>
    <w:p w:rsidR="00B55746" w:rsidRPr="00254060" w:rsidRDefault="00B55746" w:rsidP="00630F88">
      <w:pPr>
        <w:pStyle w:val="ListParagraph"/>
        <w:keepLines/>
        <w:numPr>
          <w:ilvl w:val="1"/>
          <w:numId w:val="28"/>
        </w:numPr>
        <w:ind w:left="1080"/>
        <w:jc w:val="both"/>
        <w:rPr>
          <w:rFonts w:cs="Helvetica"/>
          <w:u w:val="single"/>
        </w:rPr>
      </w:pPr>
      <w:r>
        <w:rPr>
          <w:rFonts w:cs="Helvetica"/>
          <w:u w:val="single"/>
        </w:rPr>
        <w:t>IV.E. Consideration and possible approval of a Second Amendment to Lease with Deli Houston GRB, LLC.</w:t>
      </w:r>
      <w:r>
        <w:rPr>
          <w:rFonts w:cs="Helvetica"/>
        </w:rPr>
        <w:t xml:space="preserve">  Lisa Hargrove explained that McAllister’s had been behind in their rent payments. Approval of </w:t>
      </w:r>
      <w:r w:rsidR="00EE15F6">
        <w:rPr>
          <w:rFonts w:cs="Helvetica"/>
        </w:rPr>
        <w:t>this item will provide</w:t>
      </w:r>
      <w:r>
        <w:rPr>
          <w:rFonts w:cs="Helvetica"/>
        </w:rPr>
        <w:t xml:space="preserve"> for a one-time payment of $40,000 and the remainder of the balance </w:t>
      </w:r>
      <w:r w:rsidR="00EE15F6">
        <w:rPr>
          <w:rFonts w:cs="Helvetica"/>
        </w:rPr>
        <w:t xml:space="preserve">of the past due amount </w:t>
      </w:r>
      <w:r>
        <w:rPr>
          <w:rFonts w:cs="Helvetica"/>
        </w:rPr>
        <w:t xml:space="preserve">to be paid </w:t>
      </w:r>
      <w:r w:rsidR="00EE15F6">
        <w:rPr>
          <w:rFonts w:cs="Helvetica"/>
        </w:rPr>
        <w:t xml:space="preserve">over an 18-month period </w:t>
      </w:r>
      <w:r>
        <w:rPr>
          <w:rFonts w:cs="Helvetica"/>
        </w:rPr>
        <w:t>at the Default Rate interest until paid in full. A request was made to provide information to the Theater and Convention District Operations Committee regarding the status of the other restaurants located on Avenida de las Americas. Following discussion on this item, a motion was made and duly seconded to approve a Second Amendment to Lease with Deli Houston GRB, LLC.</w:t>
      </w:r>
    </w:p>
    <w:p w:rsidR="00254060" w:rsidRPr="00B55746" w:rsidRDefault="00254060" w:rsidP="00254060">
      <w:pPr>
        <w:pStyle w:val="ListParagraph"/>
        <w:keepLines/>
        <w:ind w:left="1080"/>
        <w:jc w:val="both"/>
        <w:rPr>
          <w:rFonts w:cs="Helvetica"/>
          <w:u w:val="single"/>
        </w:rPr>
      </w:pPr>
    </w:p>
    <w:p w:rsidR="00B55746" w:rsidRPr="00EE15F6" w:rsidRDefault="00254060" w:rsidP="00B55746">
      <w:pPr>
        <w:pStyle w:val="ListParagraph"/>
        <w:keepLines/>
        <w:numPr>
          <w:ilvl w:val="0"/>
          <w:numId w:val="28"/>
        </w:numPr>
        <w:jc w:val="both"/>
        <w:rPr>
          <w:rFonts w:cs="Helvetica"/>
          <w:u w:val="single"/>
        </w:rPr>
      </w:pPr>
      <w:r>
        <w:rPr>
          <w:rFonts w:cs="Helvetica"/>
          <w:b/>
          <w:u w:val="single"/>
        </w:rPr>
        <w:t>Updates.</w:t>
      </w:r>
    </w:p>
    <w:p w:rsidR="00EE15F6" w:rsidRPr="00254060" w:rsidRDefault="00EE15F6" w:rsidP="00EE15F6">
      <w:pPr>
        <w:pStyle w:val="ListParagraph"/>
        <w:keepLines/>
        <w:jc w:val="both"/>
        <w:rPr>
          <w:rFonts w:cs="Helvetica"/>
          <w:u w:val="single"/>
        </w:rPr>
      </w:pPr>
    </w:p>
    <w:p w:rsidR="00254060" w:rsidRPr="00254060" w:rsidRDefault="00254060" w:rsidP="00254060">
      <w:pPr>
        <w:pStyle w:val="ListParagraph"/>
        <w:keepLines/>
        <w:numPr>
          <w:ilvl w:val="1"/>
          <w:numId w:val="28"/>
        </w:numPr>
        <w:ind w:left="1080"/>
        <w:jc w:val="both"/>
        <w:rPr>
          <w:rFonts w:cs="Helvetica"/>
          <w:u w:val="single"/>
        </w:rPr>
      </w:pPr>
      <w:r>
        <w:rPr>
          <w:rFonts w:cs="Helvetica"/>
          <w:u w:val="single"/>
        </w:rPr>
        <w:t>Sunset Coffee Building.</w:t>
      </w:r>
      <w:r>
        <w:rPr>
          <w:rFonts w:cs="Helvetica"/>
        </w:rPr>
        <w:t xml:space="preserve">  Sheila Turkiewicz advised the Board that the</w:t>
      </w:r>
      <w:r w:rsidR="00EE15F6">
        <w:rPr>
          <w:rFonts w:cs="Helvetica"/>
        </w:rPr>
        <w:t xml:space="preserve"> Promissory Note</w:t>
      </w:r>
      <w:r>
        <w:rPr>
          <w:rFonts w:cs="Helvetica"/>
        </w:rPr>
        <w:t xml:space="preserve"> transaction with Buffalo Bayou Partnership </w:t>
      </w:r>
      <w:r w:rsidR="00EE15F6">
        <w:rPr>
          <w:rFonts w:cs="Helvetica"/>
        </w:rPr>
        <w:t xml:space="preserve">is in process and </w:t>
      </w:r>
      <w:r>
        <w:rPr>
          <w:rFonts w:cs="Helvetica"/>
        </w:rPr>
        <w:t>should be final</w:t>
      </w:r>
      <w:r w:rsidR="00EE15F6">
        <w:rPr>
          <w:rFonts w:cs="Helvetica"/>
        </w:rPr>
        <w:t>ized</w:t>
      </w:r>
      <w:r>
        <w:rPr>
          <w:rFonts w:cs="Helvetica"/>
        </w:rPr>
        <w:t xml:space="preserve"> by the end of May 2018.</w:t>
      </w:r>
    </w:p>
    <w:p w:rsidR="00254060" w:rsidRPr="00254060" w:rsidRDefault="00254060" w:rsidP="00254060">
      <w:pPr>
        <w:pStyle w:val="ListParagraph"/>
        <w:keepLines/>
        <w:ind w:left="1080"/>
        <w:jc w:val="both"/>
        <w:rPr>
          <w:rFonts w:cs="Helvetica"/>
          <w:u w:val="single"/>
        </w:rPr>
      </w:pPr>
    </w:p>
    <w:p w:rsidR="00254060" w:rsidRPr="00254060" w:rsidRDefault="00254060" w:rsidP="00254060">
      <w:pPr>
        <w:pStyle w:val="ListParagraph"/>
        <w:keepLines/>
        <w:numPr>
          <w:ilvl w:val="1"/>
          <w:numId w:val="28"/>
        </w:numPr>
        <w:ind w:left="1080"/>
        <w:jc w:val="both"/>
        <w:rPr>
          <w:rFonts w:cs="Helvetica"/>
          <w:u w:val="single"/>
        </w:rPr>
      </w:pPr>
      <w:r>
        <w:rPr>
          <w:rFonts w:cs="Helvetica"/>
          <w:u w:val="single"/>
        </w:rPr>
        <w:t>Houston Museum of African American Culture.</w:t>
      </w:r>
      <w:r>
        <w:rPr>
          <w:rFonts w:cs="Helvetica"/>
        </w:rPr>
        <w:t xml:space="preserve">  This item was pulled from the agenda and would be included on a Board agenda at a later date.</w:t>
      </w:r>
    </w:p>
    <w:p w:rsidR="00254060" w:rsidRPr="00254060" w:rsidRDefault="00254060" w:rsidP="00254060">
      <w:pPr>
        <w:pStyle w:val="ListParagraph"/>
        <w:keepLines/>
        <w:ind w:left="1080"/>
        <w:jc w:val="both"/>
        <w:rPr>
          <w:rFonts w:cs="Helvetica"/>
          <w:u w:val="single"/>
        </w:rPr>
      </w:pPr>
    </w:p>
    <w:p w:rsidR="00254060" w:rsidRPr="00254060" w:rsidRDefault="00254060" w:rsidP="00254060">
      <w:pPr>
        <w:pStyle w:val="ListParagraph"/>
        <w:keepLines/>
        <w:numPr>
          <w:ilvl w:val="1"/>
          <w:numId w:val="28"/>
        </w:numPr>
        <w:ind w:left="1080"/>
        <w:jc w:val="both"/>
        <w:rPr>
          <w:rFonts w:cs="Helvetica"/>
          <w:u w:val="single"/>
        </w:rPr>
      </w:pPr>
      <w:r>
        <w:rPr>
          <w:rFonts w:cs="Helvetica"/>
          <w:u w:val="single"/>
        </w:rPr>
        <w:t>CFO Report.</w:t>
      </w:r>
      <w:r>
        <w:rPr>
          <w:rFonts w:cs="Helvetica"/>
        </w:rPr>
        <w:t xml:space="preserve">  Frank Wilson provided an overview of the first quarter financials, citing timing as an explanation for variances </w:t>
      </w:r>
      <w:r w:rsidR="00EE15F6">
        <w:rPr>
          <w:rFonts w:cs="Helvetica"/>
        </w:rPr>
        <w:t xml:space="preserve">between actual year-to-date and </w:t>
      </w:r>
      <w:r>
        <w:rPr>
          <w:rFonts w:cs="Helvetica"/>
        </w:rPr>
        <w:t>2018 approved budget. He also provided information on the cost estimate for restoration, reserves and the project cash flow. A diversity report would be provided at the next regularly scheduled Board meeting.</w:t>
      </w:r>
    </w:p>
    <w:p w:rsidR="00254060" w:rsidRPr="00254060" w:rsidRDefault="00254060" w:rsidP="00254060">
      <w:pPr>
        <w:pStyle w:val="ListParagraph"/>
        <w:keepLines/>
        <w:ind w:left="1080"/>
        <w:jc w:val="both"/>
        <w:rPr>
          <w:rFonts w:cs="Helvetica"/>
          <w:u w:val="single"/>
        </w:rPr>
      </w:pPr>
    </w:p>
    <w:p w:rsidR="00254060" w:rsidRPr="000E12DF" w:rsidRDefault="00254060" w:rsidP="00254060">
      <w:pPr>
        <w:pStyle w:val="ListParagraph"/>
        <w:keepLines/>
        <w:numPr>
          <w:ilvl w:val="1"/>
          <w:numId w:val="28"/>
        </w:numPr>
        <w:ind w:left="1080"/>
        <w:jc w:val="both"/>
        <w:rPr>
          <w:rFonts w:cs="Helvetica"/>
          <w:u w:val="single"/>
        </w:rPr>
      </w:pPr>
      <w:r>
        <w:rPr>
          <w:rFonts w:cs="Helvetica"/>
          <w:u w:val="single"/>
        </w:rPr>
        <w:t>President’s Report.</w:t>
      </w:r>
      <w:r>
        <w:rPr>
          <w:rFonts w:cs="Helvetica"/>
        </w:rPr>
        <w:t xml:space="preserve">  Brenda Bazan announced that the Hilton Americas-Houston had received the Award of Excellence, </w:t>
      </w:r>
      <w:r w:rsidR="0012777E">
        <w:rPr>
          <w:rFonts w:cs="Helvetica"/>
        </w:rPr>
        <w:t xml:space="preserve">and also announced </w:t>
      </w:r>
      <w:r>
        <w:rPr>
          <w:rFonts w:cs="Helvetica"/>
        </w:rPr>
        <w:t>the possibility of a special Board meeting that may need to occur before the April 19</w:t>
      </w:r>
      <w:r w:rsidRPr="00254060">
        <w:rPr>
          <w:rFonts w:cs="Helvetica"/>
          <w:vertAlign w:val="superscript"/>
        </w:rPr>
        <w:t>th</w:t>
      </w:r>
      <w:r>
        <w:rPr>
          <w:rFonts w:cs="Helvetica"/>
        </w:rPr>
        <w:t xml:space="preserve"> regularly scheduled meeting.</w:t>
      </w:r>
    </w:p>
    <w:p w:rsidR="00863B51" w:rsidRPr="00B3479F" w:rsidRDefault="00863B51" w:rsidP="00B3479F">
      <w:pPr>
        <w:keepLines/>
        <w:jc w:val="both"/>
        <w:rPr>
          <w:rFonts w:cs="Helvetica"/>
        </w:rPr>
      </w:pPr>
      <w:r w:rsidRPr="00B3479F">
        <w:rPr>
          <w:rFonts w:cs="Helvetica"/>
        </w:rPr>
        <w:t>The meeting</w:t>
      </w:r>
      <w:r w:rsidR="00EE3DB6">
        <w:rPr>
          <w:rFonts w:cs="Helvetica"/>
        </w:rPr>
        <w:t xml:space="preserve"> adjourned at app</w:t>
      </w:r>
      <w:r w:rsidR="00254060">
        <w:rPr>
          <w:rFonts w:cs="Helvetica"/>
        </w:rPr>
        <w:t>roximately 1:54</w:t>
      </w:r>
      <w:r w:rsidR="0061031C">
        <w:rPr>
          <w:rFonts w:cs="Helvetica"/>
        </w:rPr>
        <w:t xml:space="preserve"> p</w:t>
      </w:r>
      <w:r w:rsidR="00746776">
        <w:rPr>
          <w:rFonts w:cs="Helvetica"/>
        </w:rPr>
        <w:t>.m.</w:t>
      </w:r>
      <w:r w:rsidR="000226AA" w:rsidRPr="00B3479F">
        <w:rPr>
          <w:rFonts w:cs="Helvetica"/>
        </w:rPr>
        <w:t xml:space="preserve"> </w:t>
      </w:r>
    </w:p>
    <w:p w:rsidR="00EE3DB6" w:rsidRDefault="00EE3DB6" w:rsidP="003C5156">
      <w:pPr>
        <w:jc w:val="both"/>
        <w:rPr>
          <w:rFonts w:cs="Helvetica"/>
        </w:rPr>
      </w:pPr>
    </w:p>
    <w:p w:rsidR="00E90EE7" w:rsidRPr="00AC2C1E" w:rsidRDefault="005A6912" w:rsidP="003C5156">
      <w:pPr>
        <w:jc w:val="both"/>
        <w:rPr>
          <w:rFonts w:cs="Helvetica"/>
        </w:rPr>
      </w:pPr>
      <w:r>
        <w:rPr>
          <w:rFonts w:cs="Helvetica"/>
        </w:rPr>
        <w:t>_</w:t>
      </w:r>
      <w:r w:rsidR="00CB0C0F">
        <w:rPr>
          <w:rFonts w:cs="Helvetica"/>
          <w:i/>
          <w:u w:val="single"/>
        </w:rPr>
        <w:t>/s/</w:t>
      </w:r>
      <w:bookmarkStart w:id="0" w:name="_GoBack"/>
      <w:bookmarkEnd w:id="0"/>
      <w:r>
        <w:rPr>
          <w:rFonts w:cs="Helvetica"/>
        </w:rPr>
        <w:t>_</w:t>
      </w:r>
      <w:r w:rsidR="00E90EE7" w:rsidRPr="00AC2C1E">
        <w:rPr>
          <w:rFonts w:cs="Helvetica"/>
        </w:rPr>
        <w:t>_______________________</w:t>
      </w:r>
    </w:p>
    <w:p w:rsidR="00E90EE7" w:rsidRPr="00AC2C1E" w:rsidRDefault="00D21641" w:rsidP="003C5156">
      <w:pPr>
        <w:jc w:val="both"/>
        <w:rPr>
          <w:rFonts w:cs="Helvetica"/>
        </w:rPr>
      </w:pPr>
      <w:r>
        <w:rPr>
          <w:rFonts w:cs="Helvetica"/>
        </w:rPr>
        <w:t>Pamela Walko</w:t>
      </w:r>
      <w:r w:rsidR="00E90EE7" w:rsidRPr="00AC2C1E">
        <w:rPr>
          <w:rFonts w:cs="Helvetica"/>
        </w:rPr>
        <w:t>, Secretary</w:t>
      </w:r>
    </w:p>
    <w:sectPr w:rsidR="00E90EE7" w:rsidRPr="00AC2C1E" w:rsidSect="004918C7">
      <w:pgSz w:w="12240" w:h="15840"/>
      <w:pgMar w:top="864" w:right="1440" w:bottom="7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4FB"/>
    <w:multiLevelType w:val="hybridMultilevel"/>
    <w:tmpl w:val="2FC890A2"/>
    <w:lvl w:ilvl="0" w:tplc="2AF66FD8">
      <w:start w:val="6"/>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262B0"/>
    <w:multiLevelType w:val="hybridMultilevel"/>
    <w:tmpl w:val="FBBC1DE4"/>
    <w:lvl w:ilvl="0" w:tplc="1CF2C5E2">
      <w:start w:val="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837F09"/>
    <w:multiLevelType w:val="hybridMultilevel"/>
    <w:tmpl w:val="4976C06A"/>
    <w:lvl w:ilvl="0" w:tplc="F5F6A680">
      <w:start w:val="3"/>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A63A1"/>
    <w:multiLevelType w:val="hybridMultilevel"/>
    <w:tmpl w:val="8C3C661E"/>
    <w:lvl w:ilvl="0" w:tplc="FB046410">
      <w:start w:val="3"/>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03E29"/>
    <w:multiLevelType w:val="hybridMultilevel"/>
    <w:tmpl w:val="B9CC4950"/>
    <w:lvl w:ilvl="0" w:tplc="04090019">
      <w:start w:val="1"/>
      <w:numFmt w:val="lowerLetter"/>
      <w:lvlText w:val="%1."/>
      <w:lvlJc w:val="left"/>
      <w:pPr>
        <w:ind w:left="1080" w:hanging="360"/>
      </w:pPr>
    </w:lvl>
    <w:lvl w:ilvl="1" w:tplc="E834BB0C">
      <w:start w:val="1"/>
      <w:numFmt w:val="upp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AF11DD"/>
    <w:multiLevelType w:val="hybridMultilevel"/>
    <w:tmpl w:val="D87467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EA2357"/>
    <w:multiLevelType w:val="hybridMultilevel"/>
    <w:tmpl w:val="17289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C3FA0"/>
    <w:multiLevelType w:val="hybridMultilevel"/>
    <w:tmpl w:val="3604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82AB2"/>
    <w:multiLevelType w:val="hybridMultilevel"/>
    <w:tmpl w:val="67082F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221C77"/>
    <w:multiLevelType w:val="hybridMultilevel"/>
    <w:tmpl w:val="5E46FA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DD7264"/>
    <w:multiLevelType w:val="hybridMultilevel"/>
    <w:tmpl w:val="4EB2629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27F2431"/>
    <w:multiLevelType w:val="hybridMultilevel"/>
    <w:tmpl w:val="498C08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895692"/>
    <w:multiLevelType w:val="hybridMultilevel"/>
    <w:tmpl w:val="0A969EB6"/>
    <w:lvl w:ilvl="0" w:tplc="60A641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A6620"/>
    <w:multiLevelType w:val="hybridMultilevel"/>
    <w:tmpl w:val="008AFF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D86410"/>
    <w:multiLevelType w:val="hybridMultilevel"/>
    <w:tmpl w:val="28083A32"/>
    <w:lvl w:ilvl="0" w:tplc="56E2B716">
      <w:start w:val="6"/>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D75AE"/>
    <w:multiLevelType w:val="hybridMultilevel"/>
    <w:tmpl w:val="EAA0C3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2C7ADE"/>
    <w:multiLevelType w:val="hybridMultilevel"/>
    <w:tmpl w:val="AFE447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1B1A70"/>
    <w:multiLevelType w:val="hybridMultilevel"/>
    <w:tmpl w:val="D6E21D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5C11BE"/>
    <w:multiLevelType w:val="hybridMultilevel"/>
    <w:tmpl w:val="92F2E3E6"/>
    <w:lvl w:ilvl="0" w:tplc="07FC9EAE">
      <w:start w:val="4"/>
      <w:numFmt w:val="decimal"/>
      <w:lvlText w:val="%1."/>
      <w:lvlJc w:val="left"/>
      <w:pPr>
        <w:ind w:left="720" w:hanging="360"/>
      </w:pPr>
      <w:rPr>
        <w:rFonts w:hint="default"/>
      </w:rPr>
    </w:lvl>
    <w:lvl w:ilvl="1" w:tplc="04090015">
      <w:start w:val="1"/>
      <w:numFmt w:val="upp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3E661B66"/>
    <w:multiLevelType w:val="hybridMultilevel"/>
    <w:tmpl w:val="47DAFE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626241"/>
    <w:multiLevelType w:val="hybridMultilevel"/>
    <w:tmpl w:val="D5C8D41E"/>
    <w:lvl w:ilvl="0" w:tplc="38101434">
      <w:start w:val="10"/>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5719A"/>
    <w:multiLevelType w:val="hybridMultilevel"/>
    <w:tmpl w:val="CFC69CA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B90018"/>
    <w:multiLevelType w:val="hybridMultilevel"/>
    <w:tmpl w:val="38207108"/>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8F39B9"/>
    <w:multiLevelType w:val="hybridMultilevel"/>
    <w:tmpl w:val="4370AB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2801D4"/>
    <w:multiLevelType w:val="hybridMultilevel"/>
    <w:tmpl w:val="36C6B6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D22997"/>
    <w:multiLevelType w:val="hybridMultilevel"/>
    <w:tmpl w:val="A24A80BC"/>
    <w:lvl w:ilvl="0" w:tplc="E02C77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6629B6"/>
    <w:multiLevelType w:val="hybridMultilevel"/>
    <w:tmpl w:val="C492AE74"/>
    <w:lvl w:ilvl="0" w:tplc="DB585E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346EF0"/>
    <w:multiLevelType w:val="hybridMultilevel"/>
    <w:tmpl w:val="785CC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0"/>
  </w:num>
  <w:num w:numId="3">
    <w:abstractNumId w:val="19"/>
  </w:num>
  <w:num w:numId="4">
    <w:abstractNumId w:val="11"/>
  </w:num>
  <w:num w:numId="5">
    <w:abstractNumId w:val="23"/>
  </w:num>
  <w:num w:numId="6">
    <w:abstractNumId w:val="21"/>
  </w:num>
  <w:num w:numId="7">
    <w:abstractNumId w:val="16"/>
  </w:num>
  <w:num w:numId="8">
    <w:abstractNumId w:val="13"/>
  </w:num>
  <w:num w:numId="9">
    <w:abstractNumId w:val="8"/>
  </w:num>
  <w:num w:numId="10">
    <w:abstractNumId w:val="4"/>
  </w:num>
  <w:num w:numId="11">
    <w:abstractNumId w:val="22"/>
  </w:num>
  <w:num w:numId="12">
    <w:abstractNumId w:val="27"/>
  </w:num>
  <w:num w:numId="13">
    <w:abstractNumId w:val="18"/>
  </w:num>
  <w:num w:numId="14">
    <w:abstractNumId w:val="9"/>
  </w:num>
  <w:num w:numId="15">
    <w:abstractNumId w:val="7"/>
  </w:num>
  <w:num w:numId="16">
    <w:abstractNumId w:val="1"/>
  </w:num>
  <w:num w:numId="17">
    <w:abstractNumId w:val="25"/>
  </w:num>
  <w:num w:numId="18">
    <w:abstractNumId w:val="20"/>
  </w:num>
  <w:num w:numId="19">
    <w:abstractNumId w:val="12"/>
  </w:num>
  <w:num w:numId="20">
    <w:abstractNumId w:val="26"/>
  </w:num>
  <w:num w:numId="21">
    <w:abstractNumId w:val="15"/>
  </w:num>
  <w:num w:numId="22">
    <w:abstractNumId w:val="24"/>
  </w:num>
  <w:num w:numId="23">
    <w:abstractNumId w:val="6"/>
  </w:num>
  <w:num w:numId="24">
    <w:abstractNumId w:val="5"/>
  </w:num>
  <w:num w:numId="25">
    <w:abstractNumId w:val="2"/>
  </w:num>
  <w:num w:numId="26">
    <w:abstractNumId w:val="14"/>
  </w:num>
  <w:num w:numId="27">
    <w:abstractNumId w:val="1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C9"/>
    <w:rsid w:val="00010856"/>
    <w:rsid w:val="00011B15"/>
    <w:rsid w:val="00017582"/>
    <w:rsid w:val="00020000"/>
    <w:rsid w:val="000226AA"/>
    <w:rsid w:val="00024D49"/>
    <w:rsid w:val="00025E88"/>
    <w:rsid w:val="0003422F"/>
    <w:rsid w:val="00045A64"/>
    <w:rsid w:val="00050D24"/>
    <w:rsid w:val="00065C30"/>
    <w:rsid w:val="000726E8"/>
    <w:rsid w:val="000751C3"/>
    <w:rsid w:val="00075436"/>
    <w:rsid w:val="00082C86"/>
    <w:rsid w:val="00083F42"/>
    <w:rsid w:val="00092568"/>
    <w:rsid w:val="00095724"/>
    <w:rsid w:val="000A12B0"/>
    <w:rsid w:val="000C088C"/>
    <w:rsid w:val="000D1D33"/>
    <w:rsid w:val="000D21C3"/>
    <w:rsid w:val="000E12DF"/>
    <w:rsid w:val="000E29BB"/>
    <w:rsid w:val="000E2D5A"/>
    <w:rsid w:val="00112DDB"/>
    <w:rsid w:val="001226DE"/>
    <w:rsid w:val="0012777E"/>
    <w:rsid w:val="00130227"/>
    <w:rsid w:val="00142261"/>
    <w:rsid w:val="0014499E"/>
    <w:rsid w:val="0015241B"/>
    <w:rsid w:val="00153355"/>
    <w:rsid w:val="0015426A"/>
    <w:rsid w:val="00164E92"/>
    <w:rsid w:val="00165F88"/>
    <w:rsid w:val="00171941"/>
    <w:rsid w:val="00175D7A"/>
    <w:rsid w:val="001B2210"/>
    <w:rsid w:val="001B41F0"/>
    <w:rsid w:val="001C094F"/>
    <w:rsid w:val="001D0A4A"/>
    <w:rsid w:val="001D4A57"/>
    <w:rsid w:val="001F1D66"/>
    <w:rsid w:val="001F589E"/>
    <w:rsid w:val="002153E6"/>
    <w:rsid w:val="00233BC8"/>
    <w:rsid w:val="0023658E"/>
    <w:rsid w:val="0025267D"/>
    <w:rsid w:val="00254060"/>
    <w:rsid w:val="002618D1"/>
    <w:rsid w:val="00267B87"/>
    <w:rsid w:val="002727A4"/>
    <w:rsid w:val="00273191"/>
    <w:rsid w:val="002754A2"/>
    <w:rsid w:val="00276699"/>
    <w:rsid w:val="00287933"/>
    <w:rsid w:val="002915A1"/>
    <w:rsid w:val="00292416"/>
    <w:rsid w:val="002B1914"/>
    <w:rsid w:val="002B2F65"/>
    <w:rsid w:val="002C47A6"/>
    <w:rsid w:val="002C58A5"/>
    <w:rsid w:val="002C73DD"/>
    <w:rsid w:val="002D0F27"/>
    <w:rsid w:val="002D230E"/>
    <w:rsid w:val="002D4561"/>
    <w:rsid w:val="002D7DC4"/>
    <w:rsid w:val="002E617F"/>
    <w:rsid w:val="002F7E64"/>
    <w:rsid w:val="00310616"/>
    <w:rsid w:val="003172CF"/>
    <w:rsid w:val="00321518"/>
    <w:rsid w:val="00326598"/>
    <w:rsid w:val="00330D0F"/>
    <w:rsid w:val="00332FBC"/>
    <w:rsid w:val="003350AB"/>
    <w:rsid w:val="0034267F"/>
    <w:rsid w:val="00343951"/>
    <w:rsid w:val="00353C12"/>
    <w:rsid w:val="00354DA9"/>
    <w:rsid w:val="00361C0B"/>
    <w:rsid w:val="0037448E"/>
    <w:rsid w:val="00376B42"/>
    <w:rsid w:val="00384668"/>
    <w:rsid w:val="003925C2"/>
    <w:rsid w:val="0039431C"/>
    <w:rsid w:val="00397D2F"/>
    <w:rsid w:val="003B05AB"/>
    <w:rsid w:val="003B10F5"/>
    <w:rsid w:val="003B60AB"/>
    <w:rsid w:val="003C3982"/>
    <w:rsid w:val="003C5156"/>
    <w:rsid w:val="003C5797"/>
    <w:rsid w:val="003C62C7"/>
    <w:rsid w:val="003D1C83"/>
    <w:rsid w:val="003E41D0"/>
    <w:rsid w:val="003F27DB"/>
    <w:rsid w:val="003F7D8C"/>
    <w:rsid w:val="00412647"/>
    <w:rsid w:val="004212E4"/>
    <w:rsid w:val="00421311"/>
    <w:rsid w:val="0042178C"/>
    <w:rsid w:val="004219F6"/>
    <w:rsid w:val="004302FB"/>
    <w:rsid w:val="00471994"/>
    <w:rsid w:val="0048511E"/>
    <w:rsid w:val="00486EEA"/>
    <w:rsid w:val="004918C7"/>
    <w:rsid w:val="004926C9"/>
    <w:rsid w:val="00494022"/>
    <w:rsid w:val="00496181"/>
    <w:rsid w:val="004A346E"/>
    <w:rsid w:val="004A63D7"/>
    <w:rsid w:val="004A7A96"/>
    <w:rsid w:val="004C09F7"/>
    <w:rsid w:val="004C0ED4"/>
    <w:rsid w:val="004C6B15"/>
    <w:rsid w:val="004C7757"/>
    <w:rsid w:val="004D4893"/>
    <w:rsid w:val="004F21A7"/>
    <w:rsid w:val="004F5A65"/>
    <w:rsid w:val="004F5F91"/>
    <w:rsid w:val="004F6314"/>
    <w:rsid w:val="00501194"/>
    <w:rsid w:val="00501CFB"/>
    <w:rsid w:val="00517921"/>
    <w:rsid w:val="00521213"/>
    <w:rsid w:val="0052672C"/>
    <w:rsid w:val="0052692B"/>
    <w:rsid w:val="0053061F"/>
    <w:rsid w:val="00536F2D"/>
    <w:rsid w:val="005419DA"/>
    <w:rsid w:val="005452B0"/>
    <w:rsid w:val="00555F75"/>
    <w:rsid w:val="005618A9"/>
    <w:rsid w:val="005622F6"/>
    <w:rsid w:val="00571EB9"/>
    <w:rsid w:val="00580F70"/>
    <w:rsid w:val="0059252F"/>
    <w:rsid w:val="005A6912"/>
    <w:rsid w:val="005A7100"/>
    <w:rsid w:val="005B2E51"/>
    <w:rsid w:val="005C11A3"/>
    <w:rsid w:val="005C21F7"/>
    <w:rsid w:val="005D2B79"/>
    <w:rsid w:val="005D785B"/>
    <w:rsid w:val="005D7C0C"/>
    <w:rsid w:val="005E4B0F"/>
    <w:rsid w:val="005E6AD7"/>
    <w:rsid w:val="005F0977"/>
    <w:rsid w:val="005F4BB1"/>
    <w:rsid w:val="00600255"/>
    <w:rsid w:val="0061031C"/>
    <w:rsid w:val="00620C85"/>
    <w:rsid w:val="00621BE7"/>
    <w:rsid w:val="00627396"/>
    <w:rsid w:val="00630F88"/>
    <w:rsid w:val="00637B3F"/>
    <w:rsid w:val="00652DED"/>
    <w:rsid w:val="00653A39"/>
    <w:rsid w:val="00656541"/>
    <w:rsid w:val="00661178"/>
    <w:rsid w:val="006661B2"/>
    <w:rsid w:val="00666BD9"/>
    <w:rsid w:val="00667F59"/>
    <w:rsid w:val="00680ACC"/>
    <w:rsid w:val="00687BDD"/>
    <w:rsid w:val="0069533E"/>
    <w:rsid w:val="006A40F5"/>
    <w:rsid w:val="006B1041"/>
    <w:rsid w:val="006C2181"/>
    <w:rsid w:val="006D289A"/>
    <w:rsid w:val="006D5943"/>
    <w:rsid w:val="006E7D4C"/>
    <w:rsid w:val="006F6961"/>
    <w:rsid w:val="0070155D"/>
    <w:rsid w:val="00705B86"/>
    <w:rsid w:val="00707F6C"/>
    <w:rsid w:val="0071238F"/>
    <w:rsid w:val="00712842"/>
    <w:rsid w:val="00714580"/>
    <w:rsid w:val="00721E69"/>
    <w:rsid w:val="00746776"/>
    <w:rsid w:val="00751569"/>
    <w:rsid w:val="007543C2"/>
    <w:rsid w:val="00757B33"/>
    <w:rsid w:val="00767A40"/>
    <w:rsid w:val="00785632"/>
    <w:rsid w:val="0079675B"/>
    <w:rsid w:val="007A2FF1"/>
    <w:rsid w:val="007B0BED"/>
    <w:rsid w:val="007C512C"/>
    <w:rsid w:val="007C533F"/>
    <w:rsid w:val="007D2CF1"/>
    <w:rsid w:val="007E4597"/>
    <w:rsid w:val="007F35E9"/>
    <w:rsid w:val="00800ADB"/>
    <w:rsid w:val="00801CAE"/>
    <w:rsid w:val="00811C79"/>
    <w:rsid w:val="00812562"/>
    <w:rsid w:val="00826A7D"/>
    <w:rsid w:val="00830B20"/>
    <w:rsid w:val="0083620C"/>
    <w:rsid w:val="00843BD6"/>
    <w:rsid w:val="0085086E"/>
    <w:rsid w:val="00852455"/>
    <w:rsid w:val="00853184"/>
    <w:rsid w:val="0085605D"/>
    <w:rsid w:val="00860DE0"/>
    <w:rsid w:val="00863B51"/>
    <w:rsid w:val="008719B8"/>
    <w:rsid w:val="008777C8"/>
    <w:rsid w:val="008A4A63"/>
    <w:rsid w:val="008A62FA"/>
    <w:rsid w:val="008B152E"/>
    <w:rsid w:val="008B64D5"/>
    <w:rsid w:val="008B6DF9"/>
    <w:rsid w:val="008C2D6B"/>
    <w:rsid w:val="008C3C21"/>
    <w:rsid w:val="008C635A"/>
    <w:rsid w:val="008E2518"/>
    <w:rsid w:val="008E4DE9"/>
    <w:rsid w:val="008F4623"/>
    <w:rsid w:val="00900DDA"/>
    <w:rsid w:val="00912731"/>
    <w:rsid w:val="00917B48"/>
    <w:rsid w:val="00922F0E"/>
    <w:rsid w:val="00930935"/>
    <w:rsid w:val="00932261"/>
    <w:rsid w:val="00946EE3"/>
    <w:rsid w:val="00947CC6"/>
    <w:rsid w:val="00952CBB"/>
    <w:rsid w:val="009544A0"/>
    <w:rsid w:val="009649DD"/>
    <w:rsid w:val="00972722"/>
    <w:rsid w:val="00974D1C"/>
    <w:rsid w:val="00981B59"/>
    <w:rsid w:val="009835B4"/>
    <w:rsid w:val="00984C0A"/>
    <w:rsid w:val="00987278"/>
    <w:rsid w:val="0098738B"/>
    <w:rsid w:val="00990A0B"/>
    <w:rsid w:val="00994B53"/>
    <w:rsid w:val="009A6B2F"/>
    <w:rsid w:val="009B786F"/>
    <w:rsid w:val="009D3559"/>
    <w:rsid w:val="009D53D5"/>
    <w:rsid w:val="009D6C0F"/>
    <w:rsid w:val="009E0193"/>
    <w:rsid w:val="009F12BA"/>
    <w:rsid w:val="009F5B08"/>
    <w:rsid w:val="009F7D05"/>
    <w:rsid w:val="00A16559"/>
    <w:rsid w:val="00A17264"/>
    <w:rsid w:val="00A22F3C"/>
    <w:rsid w:val="00A24AA4"/>
    <w:rsid w:val="00A271AB"/>
    <w:rsid w:val="00A27C6A"/>
    <w:rsid w:val="00A27D89"/>
    <w:rsid w:val="00A30BCF"/>
    <w:rsid w:val="00A334EC"/>
    <w:rsid w:val="00A358DB"/>
    <w:rsid w:val="00A41CB9"/>
    <w:rsid w:val="00A45E6E"/>
    <w:rsid w:val="00A52555"/>
    <w:rsid w:val="00A55DA4"/>
    <w:rsid w:val="00A56E38"/>
    <w:rsid w:val="00A574E4"/>
    <w:rsid w:val="00A57B9D"/>
    <w:rsid w:val="00A62AFD"/>
    <w:rsid w:val="00A80DB5"/>
    <w:rsid w:val="00AA45D5"/>
    <w:rsid w:val="00AA6E7A"/>
    <w:rsid w:val="00AC2C1E"/>
    <w:rsid w:val="00AD284C"/>
    <w:rsid w:val="00AD4EFA"/>
    <w:rsid w:val="00AF2E5C"/>
    <w:rsid w:val="00B05512"/>
    <w:rsid w:val="00B12A3A"/>
    <w:rsid w:val="00B33AC6"/>
    <w:rsid w:val="00B3479F"/>
    <w:rsid w:val="00B34A95"/>
    <w:rsid w:val="00B37A84"/>
    <w:rsid w:val="00B55746"/>
    <w:rsid w:val="00B56C6E"/>
    <w:rsid w:val="00B658F7"/>
    <w:rsid w:val="00B861F3"/>
    <w:rsid w:val="00B93379"/>
    <w:rsid w:val="00B95712"/>
    <w:rsid w:val="00BA221B"/>
    <w:rsid w:val="00BA5B34"/>
    <w:rsid w:val="00BA7ADD"/>
    <w:rsid w:val="00BD1127"/>
    <w:rsid w:val="00BD28A5"/>
    <w:rsid w:val="00BD7619"/>
    <w:rsid w:val="00BE6578"/>
    <w:rsid w:val="00BF3455"/>
    <w:rsid w:val="00BF3523"/>
    <w:rsid w:val="00BF5F3E"/>
    <w:rsid w:val="00C058A4"/>
    <w:rsid w:val="00C12DDB"/>
    <w:rsid w:val="00C13D23"/>
    <w:rsid w:val="00C20EC2"/>
    <w:rsid w:val="00C50098"/>
    <w:rsid w:val="00C5226D"/>
    <w:rsid w:val="00C82AF8"/>
    <w:rsid w:val="00C877FF"/>
    <w:rsid w:val="00C87E00"/>
    <w:rsid w:val="00CA06D1"/>
    <w:rsid w:val="00CB0106"/>
    <w:rsid w:val="00CB0C0F"/>
    <w:rsid w:val="00CC139C"/>
    <w:rsid w:val="00CC24CA"/>
    <w:rsid w:val="00CD7799"/>
    <w:rsid w:val="00CE3304"/>
    <w:rsid w:val="00CF5651"/>
    <w:rsid w:val="00D10F22"/>
    <w:rsid w:val="00D14840"/>
    <w:rsid w:val="00D21641"/>
    <w:rsid w:val="00D222E6"/>
    <w:rsid w:val="00D30B68"/>
    <w:rsid w:val="00D31C57"/>
    <w:rsid w:val="00D5321A"/>
    <w:rsid w:val="00D536CE"/>
    <w:rsid w:val="00D55FA8"/>
    <w:rsid w:val="00D61F79"/>
    <w:rsid w:val="00D627E9"/>
    <w:rsid w:val="00D65B98"/>
    <w:rsid w:val="00D66F3F"/>
    <w:rsid w:val="00D76DE4"/>
    <w:rsid w:val="00D94714"/>
    <w:rsid w:val="00DB0CD0"/>
    <w:rsid w:val="00DC33C4"/>
    <w:rsid w:val="00DD0193"/>
    <w:rsid w:val="00DE17D5"/>
    <w:rsid w:val="00DE2649"/>
    <w:rsid w:val="00DF76E4"/>
    <w:rsid w:val="00E14F95"/>
    <w:rsid w:val="00E22E6E"/>
    <w:rsid w:val="00E236AC"/>
    <w:rsid w:val="00E24281"/>
    <w:rsid w:val="00E2656A"/>
    <w:rsid w:val="00E26D63"/>
    <w:rsid w:val="00E50823"/>
    <w:rsid w:val="00E57EA9"/>
    <w:rsid w:val="00E734D5"/>
    <w:rsid w:val="00E75AB8"/>
    <w:rsid w:val="00E77616"/>
    <w:rsid w:val="00E90EE7"/>
    <w:rsid w:val="00EB2986"/>
    <w:rsid w:val="00EB4C29"/>
    <w:rsid w:val="00EB57E0"/>
    <w:rsid w:val="00EB687B"/>
    <w:rsid w:val="00EC6CE7"/>
    <w:rsid w:val="00ED4B45"/>
    <w:rsid w:val="00EE15F6"/>
    <w:rsid w:val="00EE3DB6"/>
    <w:rsid w:val="00EF6180"/>
    <w:rsid w:val="00F07C17"/>
    <w:rsid w:val="00F16CBC"/>
    <w:rsid w:val="00F17AA9"/>
    <w:rsid w:val="00F37654"/>
    <w:rsid w:val="00F41F08"/>
    <w:rsid w:val="00F42AA1"/>
    <w:rsid w:val="00F55D50"/>
    <w:rsid w:val="00F64E27"/>
    <w:rsid w:val="00F953CE"/>
    <w:rsid w:val="00FA1927"/>
    <w:rsid w:val="00FA61CC"/>
    <w:rsid w:val="00FB3CE1"/>
    <w:rsid w:val="00FB7DEE"/>
    <w:rsid w:val="00FD5DC3"/>
    <w:rsid w:val="00FD73EE"/>
    <w:rsid w:val="00FE219D"/>
    <w:rsid w:val="00FE46DF"/>
    <w:rsid w:val="00FE7C87"/>
    <w:rsid w:val="00FF578C"/>
    <w:rsid w:val="00FF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CAF42-B32C-4BC5-99F8-F1AD7FF9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7C8"/>
    <w:pPr>
      <w:ind w:left="720"/>
      <w:contextualSpacing/>
    </w:pPr>
  </w:style>
  <w:style w:type="paragraph" w:styleId="BalloonText">
    <w:name w:val="Balloon Text"/>
    <w:basedOn w:val="Normal"/>
    <w:link w:val="BalloonTextChar"/>
    <w:uiPriority w:val="99"/>
    <w:semiHidden/>
    <w:unhideWhenUsed/>
    <w:rsid w:val="003C5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7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0218B-2FBF-496E-984D-6F0F5FFC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Hilton Hotels Corporation</Company>
  <LinksUpToDate>false</LinksUpToDate>
  <CharactersWithSpaces>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%inncode%user</dc:creator>
  <cp:lastModifiedBy>Pamela Walko</cp:lastModifiedBy>
  <cp:revision>5</cp:revision>
  <cp:lastPrinted>2018-04-16T21:29:00Z</cp:lastPrinted>
  <dcterms:created xsi:type="dcterms:W3CDTF">2018-04-03T17:27:00Z</dcterms:created>
  <dcterms:modified xsi:type="dcterms:W3CDTF">2018-04-24T21:16:00Z</dcterms:modified>
</cp:coreProperties>
</file>