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1F9" w:rsidRDefault="003F61F7" w:rsidP="00F851F9">
      <w:pPr>
        <w:spacing w:after="100" w:line="240" w:lineRule="auto"/>
        <w:jc w:val="center"/>
        <w:rPr>
          <w:rFonts w:asciiTheme="majorHAnsi" w:eastAsiaTheme="majorEastAsia" w:hAnsiTheme="majorHAnsi" w:cstheme="majorBidi"/>
          <w:b/>
          <w:bCs/>
          <w:caps/>
          <w:sz w:val="72"/>
          <w:szCs w:val="72"/>
          <w:lang w:eastAsia="ja-JP"/>
          <w14:textOutline w14:w="9525" w14:cap="rnd" w14:cmpd="sng" w14:algn="ctr">
            <w14:solidFill>
              <w14:schemeClr w14:val="accent1">
                <w14:lumMod w14:val="50000"/>
              </w14:schemeClr>
            </w14:solidFill>
            <w14:prstDash w14:val="solid"/>
            <w14:bevel/>
          </w14:textOutline>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sdt>
        <w:sdtPr>
          <w:rPr>
            <w:rFonts w:asciiTheme="majorHAnsi" w:eastAsiaTheme="majorEastAsia" w:hAnsiTheme="majorHAnsi" w:cstheme="majorBidi"/>
            <w:b/>
            <w:bCs/>
            <w:caps/>
            <w:sz w:val="72"/>
            <w:szCs w:val="72"/>
            <w:lang w:eastAsia="ja-JP"/>
            <w14:textOutline w14:w="9525" w14:cap="rnd" w14:cmpd="sng" w14:algn="ctr">
              <w14:solidFill>
                <w14:schemeClr w14:val="accent1">
                  <w14:lumMod w14:val="50000"/>
                </w14:schemeClr>
              </w14:solidFill>
              <w14:prstDash w14:val="solid"/>
              <w14:bevel/>
            </w14:textOutline>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alias w:val="Enter title:"/>
          <w:tag w:val="Enter title:"/>
          <w:id w:val="381209846"/>
          <w:placeholder>
            <w:docPart w:val="43C77BC7A26543BCB38AF750D3734880"/>
          </w:placeholder>
          <w:temporary/>
          <w:showingPlcHdr/>
        </w:sdtPr>
        <w:sdtEndPr/>
        <w:sdtContent>
          <w:r w:rsidR="00F851F9">
            <w:rPr>
              <w:rFonts w:asciiTheme="majorHAnsi" w:eastAsiaTheme="majorEastAsia" w:hAnsiTheme="majorHAnsi" w:cstheme="majorBidi"/>
              <w:b/>
              <w:bCs/>
              <w:caps/>
              <w:color w:val="8496B0" w:themeColor="text2" w:themeTint="99"/>
              <w:sz w:val="72"/>
              <w:szCs w:val="72"/>
              <w:lang w:eastAsia="ja-JP"/>
              <w14:textOutline w14:w="9525" w14:cap="rnd" w14:cmpd="sng" w14:algn="ctr">
                <w14:solidFill>
                  <w14:schemeClr w14:val="accent1">
                    <w14:lumMod w14:val="50000"/>
                  </w14:schemeClr>
                </w14:solidFill>
                <w14:prstDash w14:val="solid"/>
                <w14:bevel/>
              </w14:textOutline>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AGENDA</w:t>
          </w:r>
        </w:sdtContent>
      </w:sdt>
    </w:p>
    <w:p w:rsidR="00F851F9" w:rsidRDefault="00F851F9" w:rsidP="00F851F9">
      <w:pPr>
        <w:spacing w:after="120" w:line="240" w:lineRule="auto"/>
        <w:jc w:val="center"/>
        <w:rPr>
          <w:rFonts w:asciiTheme="majorHAnsi" w:eastAsiaTheme="majorEastAsia" w:hAnsiTheme="majorHAnsi" w:cstheme="majorBidi"/>
          <w:color w:val="8496B0" w:themeColor="text2" w:themeTint="99"/>
          <w:sz w:val="36"/>
          <w:szCs w:val="36"/>
          <w:lang w:eastAsia="ja-JP"/>
        </w:rPr>
      </w:pPr>
      <w:r>
        <w:rPr>
          <w:rFonts w:asciiTheme="majorHAnsi" w:eastAsiaTheme="majorEastAsia" w:hAnsiTheme="majorHAnsi" w:cstheme="majorBidi"/>
          <w:color w:val="8496B0" w:themeColor="text2" w:themeTint="99"/>
          <w:sz w:val="36"/>
          <w:szCs w:val="36"/>
          <w:lang w:eastAsia="ja-JP"/>
        </w:rPr>
        <w:t>HOUSTON FIRST CORPORATION</w:t>
      </w:r>
    </w:p>
    <w:p w:rsidR="00F851F9" w:rsidRPr="00AE4CFE" w:rsidRDefault="00327C0E" w:rsidP="00F851F9">
      <w:pPr>
        <w:pBdr>
          <w:top w:val="single" w:sz="4" w:space="1" w:color="44546A" w:themeColor="text2"/>
        </w:pBdr>
        <w:spacing w:after="0" w:line="240" w:lineRule="auto"/>
        <w:jc w:val="center"/>
        <w:rPr>
          <w:rFonts w:ascii="Helvetica" w:eastAsiaTheme="minorEastAsia" w:hAnsi="Helvetica" w:cs="Helvetica"/>
          <w:b/>
          <w:i/>
          <w:iCs/>
          <w:szCs w:val="21"/>
          <w:lang w:eastAsia="ja-JP"/>
        </w:rPr>
      </w:pPr>
      <w:r>
        <w:rPr>
          <w:rFonts w:ascii="Helvetica" w:eastAsiaTheme="minorEastAsia" w:hAnsi="Helvetica" w:cs="Helvetica"/>
          <w:b/>
          <w:i/>
          <w:iCs/>
          <w:szCs w:val="21"/>
          <w:lang w:eastAsia="ja-JP"/>
        </w:rPr>
        <w:t xml:space="preserve"> </w:t>
      </w:r>
      <w:r w:rsidR="00E02DC3">
        <w:rPr>
          <w:rFonts w:ascii="Helvetica" w:eastAsiaTheme="minorEastAsia" w:hAnsi="Helvetica" w:cs="Helvetica"/>
          <w:b/>
          <w:i/>
          <w:iCs/>
          <w:szCs w:val="21"/>
          <w:lang w:eastAsia="ja-JP"/>
        </w:rPr>
        <w:t>HOTEL COMMITTEE</w:t>
      </w:r>
    </w:p>
    <w:p w:rsidR="002B1411" w:rsidRDefault="00E02DC3" w:rsidP="002B1411">
      <w:pPr>
        <w:pBdr>
          <w:top w:val="single" w:sz="4" w:space="1" w:color="44546A" w:themeColor="text2"/>
        </w:pBdr>
        <w:spacing w:after="0" w:line="240" w:lineRule="auto"/>
        <w:jc w:val="center"/>
        <w:rPr>
          <w:rFonts w:ascii="Helvetica" w:eastAsiaTheme="minorEastAsia" w:hAnsi="Helvetica"/>
          <w:b/>
          <w:i/>
          <w:iCs/>
          <w:szCs w:val="21"/>
          <w:lang w:eastAsia="ja-JP"/>
        </w:rPr>
      </w:pPr>
      <w:r>
        <w:rPr>
          <w:rFonts w:ascii="Helvetica" w:eastAsiaTheme="minorEastAsia" w:hAnsi="Helvetica"/>
          <w:b/>
          <w:i/>
          <w:iCs/>
          <w:szCs w:val="21"/>
          <w:lang w:eastAsia="ja-JP"/>
        </w:rPr>
        <w:t>SEPTEMBER</w:t>
      </w:r>
      <w:r w:rsidR="00793E1F">
        <w:rPr>
          <w:rFonts w:ascii="Helvetica" w:eastAsiaTheme="minorEastAsia" w:hAnsi="Helvetica"/>
          <w:b/>
          <w:i/>
          <w:iCs/>
          <w:szCs w:val="21"/>
          <w:lang w:eastAsia="ja-JP"/>
        </w:rPr>
        <w:t xml:space="preserve"> 5</w:t>
      </w:r>
      <w:r w:rsidR="00EB6132">
        <w:rPr>
          <w:rFonts w:ascii="Helvetica" w:eastAsiaTheme="minorEastAsia" w:hAnsi="Helvetica"/>
          <w:b/>
          <w:i/>
          <w:iCs/>
          <w:szCs w:val="21"/>
          <w:lang w:eastAsia="ja-JP"/>
        </w:rPr>
        <w:t xml:space="preserve">, </w:t>
      </w:r>
      <w:r w:rsidR="00257B92">
        <w:rPr>
          <w:rFonts w:ascii="Helvetica" w:eastAsiaTheme="minorEastAsia" w:hAnsi="Helvetica"/>
          <w:b/>
          <w:i/>
          <w:iCs/>
          <w:szCs w:val="21"/>
          <w:lang w:eastAsia="ja-JP"/>
        </w:rPr>
        <w:t xml:space="preserve">2018 </w:t>
      </w:r>
      <w:r w:rsidR="00425388">
        <w:rPr>
          <w:rFonts w:ascii="Helvetica" w:eastAsiaTheme="minorEastAsia" w:hAnsi="Helvetica"/>
          <w:b/>
          <w:i/>
          <w:iCs/>
          <w:szCs w:val="21"/>
          <w:lang w:eastAsia="ja-JP"/>
        </w:rPr>
        <w:t>- 12:00 P.M.</w:t>
      </w:r>
    </w:p>
    <w:p w:rsidR="00793E1F" w:rsidRDefault="00E02DC3" w:rsidP="00793E1F">
      <w:pPr>
        <w:pBdr>
          <w:top w:val="single" w:sz="4" w:space="1" w:color="44546A" w:themeColor="text2"/>
        </w:pBdr>
        <w:spacing w:after="0" w:line="240" w:lineRule="auto"/>
        <w:jc w:val="center"/>
        <w:rPr>
          <w:rFonts w:ascii="Helvetica" w:eastAsiaTheme="minorEastAsia" w:hAnsi="Helvetica"/>
          <w:b/>
          <w:i/>
          <w:iCs/>
          <w:szCs w:val="21"/>
          <w:lang w:eastAsia="ja-JP"/>
        </w:rPr>
      </w:pPr>
      <w:r>
        <w:rPr>
          <w:rFonts w:ascii="Helvetica" w:eastAsiaTheme="minorEastAsia" w:hAnsi="Helvetica"/>
          <w:b/>
          <w:i/>
          <w:iCs/>
          <w:szCs w:val="21"/>
          <w:lang w:eastAsia="ja-JP"/>
        </w:rPr>
        <w:t>HILTON AMERICAS-HOUSTON, ROOM 346</w:t>
      </w:r>
    </w:p>
    <w:p w:rsidR="00E02DC3" w:rsidRDefault="00E02DC3" w:rsidP="00793E1F">
      <w:pPr>
        <w:pBdr>
          <w:top w:val="single" w:sz="4" w:space="1" w:color="44546A" w:themeColor="text2"/>
        </w:pBdr>
        <w:spacing w:after="0" w:line="240" w:lineRule="auto"/>
        <w:jc w:val="center"/>
        <w:rPr>
          <w:rFonts w:ascii="Helvetica" w:eastAsiaTheme="minorEastAsia" w:hAnsi="Helvetica"/>
          <w:b/>
          <w:i/>
          <w:iCs/>
          <w:szCs w:val="21"/>
          <w:lang w:eastAsia="ja-JP"/>
        </w:rPr>
      </w:pPr>
      <w:r>
        <w:rPr>
          <w:rFonts w:ascii="Helvetica" w:eastAsiaTheme="minorEastAsia" w:hAnsi="Helvetica"/>
          <w:b/>
          <w:i/>
          <w:iCs/>
          <w:szCs w:val="21"/>
          <w:lang w:eastAsia="ja-JP"/>
        </w:rPr>
        <w:t>1600 LAMAR ST., HOUSTON, TEXAS 77010</w:t>
      </w:r>
    </w:p>
    <w:p w:rsidR="00F851F9" w:rsidRDefault="002B1411" w:rsidP="00425388">
      <w:pPr>
        <w:pBdr>
          <w:top w:val="single" w:sz="4" w:space="1" w:color="44546A" w:themeColor="text2"/>
        </w:pBdr>
        <w:spacing w:after="0" w:line="240" w:lineRule="auto"/>
        <w:jc w:val="center"/>
        <w:rPr>
          <w:rFonts w:eastAsiaTheme="minorEastAsia"/>
          <w:b/>
          <w:i/>
          <w:iCs/>
          <w:szCs w:val="21"/>
          <w:lang w:eastAsia="ja-JP"/>
        </w:rPr>
      </w:pPr>
      <w:r>
        <w:rPr>
          <w:rFonts w:ascii="Helvetica" w:eastAsiaTheme="minorEastAsia" w:hAnsi="Helvetica"/>
          <w:b/>
          <w:i/>
          <w:iCs/>
          <w:szCs w:val="21"/>
          <w:lang w:eastAsia="ja-JP"/>
        </w:rPr>
        <w:t xml:space="preserve"> </w:t>
      </w:r>
      <w:r w:rsidR="00F851F9">
        <w:rPr>
          <w:rFonts w:eastAsiaTheme="minorEastAsia"/>
          <w:b/>
          <w:i/>
          <w:iCs/>
          <w:szCs w:val="21"/>
          <w:lang w:eastAsia="ja-JP"/>
        </w:rPr>
        <w:t xml:space="preserve">____________________________________________________________________________________ </w:t>
      </w:r>
    </w:p>
    <w:p w:rsidR="00F851F9" w:rsidRDefault="00F851F9" w:rsidP="00F851F9">
      <w:pPr>
        <w:pBdr>
          <w:top w:val="single" w:sz="4" w:space="1" w:color="44546A" w:themeColor="text2"/>
        </w:pBdr>
        <w:spacing w:after="0" w:line="240" w:lineRule="auto"/>
        <w:rPr>
          <w:rFonts w:eastAsiaTheme="minorEastAsia"/>
          <w:b/>
          <w:i/>
          <w:iCs/>
          <w:szCs w:val="21"/>
          <w:lang w:eastAsia="ja-JP"/>
        </w:rPr>
      </w:pPr>
    </w:p>
    <w:p w:rsidR="00F851F9" w:rsidRDefault="00327C0E" w:rsidP="00F851F9">
      <w:pPr>
        <w:pBdr>
          <w:top w:val="single" w:sz="4" w:space="1" w:color="44546A" w:themeColor="text2"/>
        </w:pBdr>
        <w:spacing w:after="0" w:line="240" w:lineRule="auto"/>
        <w:rPr>
          <w:rFonts w:ascii="Helvetica" w:eastAsiaTheme="minorEastAsia" w:hAnsi="Helvetica" w:cs="Helvetica"/>
          <w:iCs/>
          <w:szCs w:val="21"/>
          <w:lang w:eastAsia="ja-JP"/>
        </w:rPr>
      </w:pPr>
      <w:r w:rsidRPr="00327C0E">
        <w:rPr>
          <w:rFonts w:ascii="Helvetica" w:eastAsiaTheme="minorEastAsia" w:hAnsi="Helvetica" w:cs="Helvetica"/>
          <w:iCs/>
          <w:szCs w:val="21"/>
          <w:lang w:eastAsia="ja-JP"/>
        </w:rPr>
        <w:t xml:space="preserve">HOTEL </w:t>
      </w:r>
      <w:r w:rsidR="00F851F9" w:rsidRPr="00327C0E">
        <w:rPr>
          <w:rFonts w:ascii="Helvetica" w:eastAsiaTheme="minorEastAsia" w:hAnsi="Helvetica" w:cs="Helvetica"/>
          <w:iCs/>
          <w:szCs w:val="21"/>
          <w:lang w:eastAsia="ja-JP"/>
        </w:rPr>
        <w:t>COMMITTEE MEMBERS:</w:t>
      </w:r>
    </w:p>
    <w:p w:rsidR="00EF6418" w:rsidRPr="00327C0E" w:rsidRDefault="00EF6418" w:rsidP="00F851F9">
      <w:pPr>
        <w:pBdr>
          <w:top w:val="single" w:sz="4" w:space="1" w:color="44546A" w:themeColor="text2"/>
        </w:pBdr>
        <w:spacing w:after="0" w:line="240" w:lineRule="auto"/>
        <w:rPr>
          <w:rFonts w:ascii="Helvetica" w:eastAsiaTheme="minorEastAsia" w:hAnsi="Helvetica" w:cs="Helvetica"/>
          <w:iCs/>
          <w:szCs w:val="21"/>
          <w:lang w:eastAsia="ja-JP"/>
        </w:rPr>
      </w:pPr>
    </w:p>
    <w:p w:rsidR="00A7663C" w:rsidRDefault="00A7663C" w:rsidP="00F851F9">
      <w:pPr>
        <w:pBdr>
          <w:top w:val="single" w:sz="4" w:space="1" w:color="44546A" w:themeColor="text2"/>
        </w:pBdr>
        <w:spacing w:after="0" w:line="240" w:lineRule="auto"/>
        <w:rPr>
          <w:rFonts w:ascii="Helvetica" w:eastAsiaTheme="minorEastAsia" w:hAnsi="Helvetica" w:cs="Helvetica"/>
          <w:iCs/>
          <w:szCs w:val="21"/>
          <w:lang w:eastAsia="ja-JP"/>
        </w:rPr>
      </w:pPr>
      <w:r>
        <w:rPr>
          <w:rFonts w:ascii="Helvetica" w:eastAsiaTheme="minorEastAsia" w:hAnsi="Helvetica" w:cs="Helvetica"/>
          <w:iCs/>
          <w:szCs w:val="21"/>
          <w:lang w:eastAsia="ja-JP"/>
        </w:rPr>
        <w:t xml:space="preserve">David Solomon (Chair), Katy Caldwell (Vice-Chair), David </w:t>
      </w:r>
      <w:proofErr w:type="spellStart"/>
      <w:r>
        <w:rPr>
          <w:rFonts w:ascii="Helvetica" w:eastAsiaTheme="minorEastAsia" w:hAnsi="Helvetica" w:cs="Helvetica"/>
          <w:iCs/>
          <w:szCs w:val="21"/>
          <w:lang w:eastAsia="ja-JP"/>
        </w:rPr>
        <w:t>Mincberg</w:t>
      </w:r>
      <w:proofErr w:type="spellEnd"/>
      <w:r>
        <w:rPr>
          <w:rFonts w:ascii="Helvetica" w:eastAsiaTheme="minorEastAsia" w:hAnsi="Helvetica" w:cs="Helvetica"/>
          <w:iCs/>
          <w:szCs w:val="21"/>
          <w:lang w:eastAsia="ja-JP"/>
        </w:rPr>
        <w:t xml:space="preserve">, George </w:t>
      </w:r>
      <w:proofErr w:type="spellStart"/>
      <w:r>
        <w:rPr>
          <w:rFonts w:ascii="Helvetica" w:eastAsiaTheme="minorEastAsia" w:hAnsi="Helvetica" w:cs="Helvetica"/>
          <w:iCs/>
          <w:szCs w:val="21"/>
          <w:lang w:eastAsia="ja-JP"/>
        </w:rPr>
        <w:t>DeMontrond</w:t>
      </w:r>
      <w:proofErr w:type="spellEnd"/>
    </w:p>
    <w:p w:rsidR="00327C0E" w:rsidRDefault="00327C0E" w:rsidP="00F851F9">
      <w:pPr>
        <w:pBdr>
          <w:top w:val="single" w:sz="4" w:space="1" w:color="44546A" w:themeColor="text2"/>
        </w:pBdr>
        <w:spacing w:after="0" w:line="240" w:lineRule="auto"/>
        <w:rPr>
          <w:rFonts w:ascii="Helvetica" w:eastAsiaTheme="minorEastAsia" w:hAnsi="Helvetica" w:cs="Helvetica"/>
          <w:iCs/>
          <w:szCs w:val="21"/>
          <w:lang w:eastAsia="ja-JP"/>
        </w:rPr>
      </w:pPr>
    </w:p>
    <w:tbl>
      <w:tblPr>
        <w:tblStyle w:val="TableGrid"/>
        <w:tblW w:w="0" w:type="auto"/>
        <w:tblInd w:w="0" w:type="dxa"/>
        <w:tblLook w:val="04A0" w:firstRow="1" w:lastRow="0" w:firstColumn="1" w:lastColumn="0" w:noHBand="0" w:noVBand="1"/>
      </w:tblPr>
      <w:tblGrid>
        <w:gridCol w:w="9350"/>
      </w:tblGrid>
      <w:tr w:rsidR="00F851F9" w:rsidTr="00F851F9">
        <w:tc>
          <w:tcPr>
            <w:tcW w:w="9350" w:type="dxa"/>
            <w:tcBorders>
              <w:top w:val="single" w:sz="4" w:space="0" w:color="auto"/>
              <w:left w:val="single" w:sz="4" w:space="0" w:color="auto"/>
              <w:bottom w:val="single" w:sz="4" w:space="0" w:color="auto"/>
              <w:right w:val="single" w:sz="4" w:space="0" w:color="auto"/>
            </w:tcBorders>
            <w:hideMark/>
          </w:tcPr>
          <w:p w:rsidR="00F851F9" w:rsidRDefault="00F851F9">
            <w:pPr>
              <w:spacing w:after="200" w:line="240" w:lineRule="auto"/>
              <w:jc w:val="both"/>
              <w:rPr>
                <w:rFonts w:ascii="Helvetica" w:eastAsiaTheme="minorEastAsia" w:hAnsi="Helvetica"/>
                <w:szCs w:val="21"/>
                <w:lang w:eastAsia="ja-JP"/>
              </w:rPr>
            </w:pPr>
            <w:r>
              <w:rPr>
                <w:rFonts w:ascii="Helvetica" w:eastAsiaTheme="minorEastAsia" w:hAnsi="Helvetica"/>
                <w:szCs w:val="21"/>
                <w:lang w:eastAsia="ja-JP"/>
              </w:rPr>
              <w:t xml:space="preserve">In accordance with the Texas Open Meetings Act, this Agenda is posted for public information, at all times, for at least 72 hours preceding the scheduled time of the meeting on the bulletin board located on the exterior wall of the Houston City Hall building, located at 901 </w:t>
            </w:r>
            <w:proofErr w:type="spellStart"/>
            <w:r>
              <w:rPr>
                <w:rFonts w:ascii="Helvetica" w:eastAsiaTheme="minorEastAsia" w:hAnsi="Helvetica"/>
                <w:szCs w:val="21"/>
                <w:lang w:eastAsia="ja-JP"/>
              </w:rPr>
              <w:t>Bagby</w:t>
            </w:r>
            <w:proofErr w:type="spellEnd"/>
            <w:r>
              <w:rPr>
                <w:rFonts w:ascii="Helvetica" w:eastAsiaTheme="minorEastAsia" w:hAnsi="Helvetica"/>
                <w:szCs w:val="21"/>
                <w:lang w:eastAsia="ja-JP"/>
              </w:rPr>
              <w:t xml:space="preserve">. The Agenda is also available online at </w:t>
            </w:r>
            <w:hyperlink r:id="rId7" w:history="1">
              <w:r>
                <w:rPr>
                  <w:rStyle w:val="Hyperlink"/>
                  <w:rFonts w:ascii="Helvetica" w:eastAsiaTheme="minorEastAsia" w:hAnsi="Helvetica"/>
                  <w:szCs w:val="21"/>
                  <w:lang w:eastAsia="ja-JP"/>
                </w:rPr>
                <w:t>https://www.houstonfirst.com</w:t>
              </w:r>
            </w:hyperlink>
            <w:r>
              <w:rPr>
                <w:rFonts w:ascii="Helvetica" w:eastAsiaTheme="minorEastAsia" w:hAnsi="Helvetica"/>
                <w:szCs w:val="21"/>
                <w:lang w:eastAsia="ja-JP"/>
              </w:rPr>
              <w:t>.</w:t>
            </w:r>
          </w:p>
          <w:p w:rsidR="00F851F9" w:rsidRDefault="00F851F9">
            <w:pPr>
              <w:spacing w:after="200" w:line="240" w:lineRule="auto"/>
              <w:jc w:val="both"/>
              <w:rPr>
                <w:rFonts w:ascii="Helvetica" w:eastAsiaTheme="minorEastAsia" w:hAnsi="Helvetica"/>
                <w:szCs w:val="21"/>
                <w:lang w:eastAsia="ja-JP"/>
              </w:rPr>
            </w:pPr>
            <w:r>
              <w:rPr>
                <w:rFonts w:ascii="Helvetica" w:eastAsiaTheme="minorEastAsia" w:hAnsi="Helvetica"/>
                <w:szCs w:val="21"/>
                <w:lang w:eastAsia="ja-JP"/>
              </w:rPr>
              <w:t>To reserve time to appear, come to the meeting at least ten minutes prior to the schedul</w:t>
            </w:r>
            <w:r w:rsidR="003763EC">
              <w:rPr>
                <w:rFonts w:ascii="Helvetica" w:eastAsiaTheme="minorEastAsia" w:hAnsi="Helvetica"/>
                <w:szCs w:val="21"/>
                <w:lang w:eastAsia="ja-JP"/>
              </w:rPr>
              <w:t>ed public session shown on the A</w:t>
            </w:r>
            <w:r>
              <w:rPr>
                <w:rFonts w:ascii="Helvetica" w:eastAsiaTheme="minorEastAsia" w:hAnsi="Helvetica"/>
                <w:szCs w:val="21"/>
                <w:lang w:eastAsia="ja-JP"/>
              </w:rPr>
              <w:t xml:space="preserve">genda. </w:t>
            </w:r>
          </w:p>
          <w:p w:rsidR="00F851F9" w:rsidRDefault="00F851F9" w:rsidP="00226EDF">
            <w:pPr>
              <w:pStyle w:val="ListParagraph"/>
              <w:spacing w:line="240" w:lineRule="auto"/>
              <w:ind w:left="0"/>
              <w:jc w:val="both"/>
              <w:rPr>
                <w:rFonts w:eastAsiaTheme="minorEastAsia"/>
                <w:b/>
                <w:i/>
                <w:iCs/>
                <w:szCs w:val="21"/>
                <w:lang w:eastAsia="ja-JP"/>
              </w:rPr>
            </w:pPr>
            <w:r>
              <w:rPr>
                <w:rFonts w:ascii="Helvetica" w:eastAsiaTheme="minorEastAsia" w:hAnsi="Helvetica"/>
                <w:szCs w:val="21"/>
                <w:lang w:eastAsia="ja-JP"/>
              </w:rPr>
              <w:t>Any questions regarding this Agenda, or requests for special needs assistance, should be directed to Lisa K. Hargrove, General Counsel</w:t>
            </w:r>
            <w:r w:rsidR="00226EDF">
              <w:rPr>
                <w:rFonts w:ascii="Helvetica" w:eastAsiaTheme="minorEastAsia" w:hAnsi="Helvetica"/>
                <w:szCs w:val="21"/>
                <w:lang w:eastAsia="ja-JP"/>
              </w:rPr>
              <w:t>, by phone at 7</w:t>
            </w:r>
            <w:r>
              <w:rPr>
                <w:rFonts w:ascii="Helvetica" w:eastAsiaTheme="minorEastAsia" w:hAnsi="Helvetica"/>
                <w:szCs w:val="21"/>
                <w:lang w:eastAsia="ja-JP"/>
              </w:rPr>
              <w:t>13.853.8965 or</w:t>
            </w:r>
            <w:r w:rsidR="00226EDF">
              <w:rPr>
                <w:rFonts w:ascii="Helvetica" w:eastAsiaTheme="minorEastAsia" w:hAnsi="Helvetica"/>
                <w:szCs w:val="21"/>
                <w:lang w:eastAsia="ja-JP"/>
              </w:rPr>
              <w:t xml:space="preserve"> by email at</w:t>
            </w:r>
            <w:r>
              <w:rPr>
                <w:rFonts w:ascii="Helvetica" w:eastAsiaTheme="minorEastAsia" w:hAnsi="Helvetica"/>
                <w:szCs w:val="21"/>
                <w:lang w:eastAsia="ja-JP"/>
              </w:rPr>
              <w:t xml:space="preserve"> </w:t>
            </w:r>
            <w:hyperlink r:id="rId8" w:history="1">
              <w:r>
                <w:rPr>
                  <w:rStyle w:val="Hyperlink"/>
                  <w:rFonts w:ascii="Helvetica" w:eastAsiaTheme="minorEastAsia" w:hAnsi="Helvetica"/>
                  <w:szCs w:val="21"/>
                  <w:lang w:eastAsia="ja-JP"/>
                </w:rPr>
                <w:t>Lisa.Hargrove@houstonfirst.com</w:t>
              </w:r>
            </w:hyperlink>
          </w:p>
        </w:tc>
      </w:tr>
    </w:tbl>
    <w:p w:rsidR="00F851F9" w:rsidRDefault="00F851F9" w:rsidP="00F851F9">
      <w:pPr>
        <w:pBdr>
          <w:top w:val="single" w:sz="4" w:space="1" w:color="44546A" w:themeColor="text2"/>
        </w:pBdr>
        <w:spacing w:after="0" w:line="240" w:lineRule="auto"/>
        <w:rPr>
          <w:rFonts w:eastAsiaTheme="minorEastAsia"/>
          <w:b/>
          <w:i/>
          <w:iCs/>
          <w:szCs w:val="21"/>
          <w:lang w:eastAsia="ja-JP"/>
        </w:rPr>
      </w:pPr>
    </w:p>
    <w:p w:rsidR="00F851F9" w:rsidRPr="00425388" w:rsidRDefault="00F851F9" w:rsidP="00E04255">
      <w:pPr>
        <w:pStyle w:val="NoSpacing"/>
        <w:numPr>
          <w:ilvl w:val="0"/>
          <w:numId w:val="1"/>
        </w:numPr>
        <w:rPr>
          <w:rFonts w:ascii="Helvetica" w:hAnsi="Helvetica" w:cs="Helvetica"/>
          <w:b/>
          <w:lang w:eastAsia="ja-JP"/>
        </w:rPr>
      </w:pPr>
      <w:r w:rsidRPr="00425388">
        <w:rPr>
          <w:rFonts w:ascii="Helvetica" w:hAnsi="Helvetica" w:cs="Helvetica"/>
          <w:b/>
          <w:lang w:eastAsia="ja-JP"/>
        </w:rPr>
        <w:t xml:space="preserve">Call to Order </w:t>
      </w:r>
    </w:p>
    <w:p w:rsidR="00F851F9" w:rsidRPr="00425388" w:rsidRDefault="00F851F9" w:rsidP="00F851F9">
      <w:pPr>
        <w:pStyle w:val="NoSpacing"/>
        <w:ind w:left="720"/>
        <w:rPr>
          <w:rFonts w:ascii="Helvetica" w:hAnsi="Helvetica" w:cs="Helvetica"/>
          <w:b/>
          <w:lang w:eastAsia="ja-JP"/>
        </w:rPr>
      </w:pPr>
    </w:p>
    <w:p w:rsidR="00F851F9" w:rsidRPr="00425388" w:rsidRDefault="00F851F9" w:rsidP="00F851F9">
      <w:pPr>
        <w:pStyle w:val="NoSpacing"/>
        <w:numPr>
          <w:ilvl w:val="0"/>
          <w:numId w:val="1"/>
        </w:numPr>
        <w:rPr>
          <w:rFonts w:ascii="Helvetica" w:hAnsi="Helvetica" w:cs="Helvetica"/>
          <w:b/>
          <w:lang w:eastAsia="ja-JP"/>
        </w:rPr>
      </w:pPr>
      <w:r w:rsidRPr="00425388">
        <w:rPr>
          <w:rFonts w:ascii="Helvetica" w:hAnsi="Helvetica" w:cs="Helvetica"/>
          <w:b/>
          <w:lang w:eastAsia="ja-JP"/>
        </w:rPr>
        <w:t>Public Comments</w:t>
      </w:r>
    </w:p>
    <w:p w:rsidR="00F851F9" w:rsidRPr="00425388" w:rsidRDefault="00F851F9" w:rsidP="00F851F9">
      <w:pPr>
        <w:pStyle w:val="NoSpacing"/>
        <w:ind w:left="720"/>
        <w:rPr>
          <w:rFonts w:ascii="Helvetica" w:hAnsi="Helvetica" w:cs="Helvetica"/>
          <w:b/>
          <w:lang w:eastAsia="ja-JP"/>
        </w:rPr>
      </w:pPr>
    </w:p>
    <w:p w:rsidR="00F851F9" w:rsidRPr="00EF6418" w:rsidRDefault="00EF6418" w:rsidP="00F851F9">
      <w:pPr>
        <w:pStyle w:val="NoSpacing"/>
        <w:numPr>
          <w:ilvl w:val="0"/>
          <w:numId w:val="1"/>
        </w:numPr>
        <w:rPr>
          <w:rFonts w:ascii="Helvetica" w:hAnsi="Helvetica" w:cs="Helvetica"/>
          <w:lang w:eastAsia="ja-JP"/>
        </w:rPr>
      </w:pPr>
      <w:r>
        <w:rPr>
          <w:rFonts w:ascii="Helvetica" w:hAnsi="Helvetica" w:cs="Helvetica"/>
          <w:b/>
          <w:lang w:eastAsia="ja-JP"/>
        </w:rPr>
        <w:t xml:space="preserve">Minutes – </w:t>
      </w:r>
      <w:r w:rsidRPr="00EF6418">
        <w:rPr>
          <w:rFonts w:ascii="Helvetica" w:hAnsi="Helvetica" w:cs="Helvetica"/>
          <w:lang w:eastAsia="ja-JP"/>
        </w:rPr>
        <w:t>February 14, 2018 and July 30, 2018</w:t>
      </w:r>
    </w:p>
    <w:p w:rsidR="00F851F9" w:rsidRPr="00EF6418" w:rsidRDefault="00F851F9" w:rsidP="00F851F9">
      <w:pPr>
        <w:pStyle w:val="NoSpacing"/>
        <w:ind w:left="720"/>
        <w:rPr>
          <w:rFonts w:ascii="Helvetica" w:hAnsi="Helvetica" w:cs="Helvetica"/>
          <w:lang w:eastAsia="ja-JP"/>
        </w:rPr>
      </w:pPr>
    </w:p>
    <w:p w:rsidR="00F851F9" w:rsidRDefault="00F851F9" w:rsidP="00F851F9">
      <w:pPr>
        <w:pStyle w:val="NoSpacing"/>
        <w:numPr>
          <w:ilvl w:val="0"/>
          <w:numId w:val="1"/>
        </w:numPr>
        <w:rPr>
          <w:rFonts w:ascii="Helvetica" w:hAnsi="Helvetica" w:cs="Helvetica"/>
          <w:b/>
          <w:lang w:eastAsia="ja-JP"/>
        </w:rPr>
      </w:pPr>
      <w:r w:rsidRPr="00425388">
        <w:rPr>
          <w:rFonts w:ascii="Helvetica" w:hAnsi="Helvetica" w:cs="Helvetica"/>
          <w:b/>
          <w:lang w:eastAsia="ja-JP"/>
        </w:rPr>
        <w:t>Presentations</w:t>
      </w:r>
      <w:r w:rsidR="00AE4CFE">
        <w:rPr>
          <w:rFonts w:ascii="Helvetica" w:hAnsi="Helvetica" w:cs="Helvetica"/>
          <w:b/>
          <w:lang w:eastAsia="ja-JP"/>
        </w:rPr>
        <w:t>, Reports and Updates</w:t>
      </w:r>
    </w:p>
    <w:p w:rsidR="00EF6418" w:rsidRPr="00EF6418" w:rsidRDefault="00EF6418" w:rsidP="00EF6418">
      <w:pPr>
        <w:pStyle w:val="NoSpacing"/>
        <w:numPr>
          <w:ilvl w:val="1"/>
          <w:numId w:val="1"/>
        </w:numPr>
        <w:rPr>
          <w:rFonts w:ascii="Helvetica" w:hAnsi="Helvetica" w:cs="Helvetica"/>
          <w:b/>
          <w:lang w:eastAsia="ja-JP"/>
        </w:rPr>
      </w:pPr>
      <w:r>
        <w:rPr>
          <w:rFonts w:ascii="Helvetica" w:hAnsi="Helvetica" w:cs="Helvetica"/>
          <w:lang w:eastAsia="ja-JP"/>
        </w:rPr>
        <w:t xml:space="preserve">Houston First Report </w:t>
      </w:r>
    </w:p>
    <w:p w:rsidR="00EF6418" w:rsidRPr="00EF6418" w:rsidRDefault="00EF6418" w:rsidP="00EF6418">
      <w:pPr>
        <w:pStyle w:val="NoSpacing"/>
        <w:numPr>
          <w:ilvl w:val="1"/>
          <w:numId w:val="1"/>
        </w:numPr>
        <w:rPr>
          <w:rFonts w:ascii="Helvetica" w:hAnsi="Helvetica" w:cs="Helvetica"/>
          <w:b/>
          <w:lang w:eastAsia="ja-JP"/>
        </w:rPr>
      </w:pPr>
      <w:r>
        <w:rPr>
          <w:rFonts w:ascii="Helvetica" w:hAnsi="Helvetica" w:cs="Helvetica"/>
          <w:lang w:eastAsia="ja-JP"/>
        </w:rPr>
        <w:t xml:space="preserve">Hilton Americas-Houston General Manager Report </w:t>
      </w:r>
    </w:p>
    <w:p w:rsidR="00EF6418" w:rsidRPr="00EF6418" w:rsidRDefault="00EF6418" w:rsidP="00EF6418">
      <w:pPr>
        <w:pStyle w:val="NoSpacing"/>
        <w:numPr>
          <w:ilvl w:val="1"/>
          <w:numId w:val="1"/>
        </w:numPr>
        <w:rPr>
          <w:rFonts w:ascii="Helvetica" w:hAnsi="Helvetica" w:cs="Helvetica"/>
          <w:b/>
          <w:lang w:eastAsia="ja-JP"/>
        </w:rPr>
      </w:pPr>
      <w:r>
        <w:rPr>
          <w:rFonts w:ascii="Helvetica" w:hAnsi="Helvetica" w:cs="Helvetica"/>
          <w:lang w:eastAsia="ja-JP"/>
        </w:rPr>
        <w:t>Hilton Americas-Houston Sales and Marketing Report</w:t>
      </w:r>
    </w:p>
    <w:p w:rsidR="00EF6418" w:rsidRDefault="00EF6418" w:rsidP="00EF6418">
      <w:pPr>
        <w:pStyle w:val="NoSpacing"/>
        <w:numPr>
          <w:ilvl w:val="1"/>
          <w:numId w:val="1"/>
        </w:numPr>
        <w:rPr>
          <w:rFonts w:ascii="Helvetica" w:hAnsi="Helvetica" w:cs="Helvetica"/>
          <w:b/>
          <w:lang w:eastAsia="ja-JP"/>
        </w:rPr>
      </w:pPr>
      <w:r>
        <w:rPr>
          <w:rFonts w:ascii="Helvetica" w:hAnsi="Helvetica" w:cs="Helvetica"/>
          <w:lang w:eastAsia="ja-JP"/>
        </w:rPr>
        <w:t>Asset Manager Report – Jones Lang LaSalle</w:t>
      </w:r>
    </w:p>
    <w:p w:rsidR="00E04255" w:rsidRDefault="00E04255" w:rsidP="00E04255">
      <w:pPr>
        <w:pStyle w:val="NoSpacing"/>
        <w:rPr>
          <w:rFonts w:ascii="Helvetica" w:hAnsi="Helvetica" w:cs="Helvetica"/>
          <w:lang w:eastAsia="ja-JP"/>
        </w:rPr>
      </w:pPr>
    </w:p>
    <w:p w:rsidR="00E04255" w:rsidRDefault="003F61F7" w:rsidP="00E04255">
      <w:pPr>
        <w:pStyle w:val="NoSpacing"/>
        <w:rPr>
          <w:rFonts w:ascii="Helvetica" w:hAnsi="Helvetica" w:cs="Helvetica"/>
          <w:b/>
          <w:lang w:eastAsia="ja-JP"/>
        </w:rPr>
      </w:pPr>
      <w:r>
        <w:rPr>
          <w:rFonts w:ascii="Helvetica" w:hAnsi="Helvetica" w:cs="Helvetica"/>
          <w:b/>
          <w:lang w:eastAsia="ja-JP"/>
        </w:rPr>
        <w:t xml:space="preserve"> V.</w:t>
      </w:r>
      <w:r w:rsidR="00E04255" w:rsidRPr="00E04255">
        <w:rPr>
          <w:rFonts w:ascii="Helvetica" w:hAnsi="Helvetica" w:cs="Helvetica"/>
          <w:b/>
          <w:lang w:eastAsia="ja-JP"/>
        </w:rPr>
        <w:t xml:space="preserve"> </w:t>
      </w:r>
      <w:r w:rsidR="00E04255" w:rsidRPr="00E04255">
        <w:rPr>
          <w:rFonts w:ascii="Helvetica" w:hAnsi="Helvetica" w:cs="Helvetica"/>
          <w:b/>
          <w:lang w:eastAsia="ja-JP"/>
        </w:rPr>
        <w:tab/>
        <w:t>Committee</w:t>
      </w:r>
      <w:r w:rsidR="00E04255">
        <w:rPr>
          <w:rFonts w:ascii="Helvetica" w:hAnsi="Helvetica" w:cs="Helvetica"/>
          <w:b/>
          <w:lang w:eastAsia="ja-JP"/>
        </w:rPr>
        <w:t xml:space="preserve"> Business</w:t>
      </w:r>
    </w:p>
    <w:p w:rsidR="00DF0F3C" w:rsidRDefault="00BA1F0E" w:rsidP="00DF0F3C">
      <w:pPr>
        <w:pStyle w:val="NoSpacing"/>
        <w:numPr>
          <w:ilvl w:val="0"/>
          <w:numId w:val="8"/>
        </w:numPr>
        <w:rPr>
          <w:rFonts w:ascii="Helvetica" w:hAnsi="Helvetica" w:cs="Helvetica"/>
          <w:b/>
          <w:lang w:eastAsia="ja-JP"/>
        </w:rPr>
      </w:pPr>
      <w:r>
        <w:rPr>
          <w:rFonts w:ascii="Helvetica" w:hAnsi="Helvetica" w:cs="Helvetica"/>
          <w:lang w:eastAsia="ja-JP"/>
        </w:rPr>
        <w:t>Consideration and possible acceptance of design parameters for the 2019 Hilton Americas-Houston Hotel capital plan for</w:t>
      </w:r>
      <w:r w:rsidR="00F9767B">
        <w:rPr>
          <w:rFonts w:ascii="Helvetica" w:hAnsi="Helvetica" w:cs="Helvetica"/>
          <w:lang w:eastAsia="ja-JP"/>
        </w:rPr>
        <w:t xml:space="preserve"> the</w:t>
      </w:r>
      <w:r>
        <w:rPr>
          <w:rFonts w:ascii="Helvetica" w:hAnsi="Helvetica" w:cs="Helvetica"/>
          <w:lang w:eastAsia="ja-JP"/>
        </w:rPr>
        <w:t xml:space="preserve"> guest room renovation project.  </w:t>
      </w:r>
      <w:r w:rsidR="00F9767B">
        <w:rPr>
          <w:rFonts w:ascii="Helvetica" w:hAnsi="Helvetica" w:cs="Helvetica"/>
          <w:lang w:eastAsia="ja-JP"/>
        </w:rPr>
        <w:t xml:space="preserve"> </w:t>
      </w:r>
    </w:p>
    <w:p w:rsidR="00E04255" w:rsidRPr="00E04255" w:rsidRDefault="000A337C" w:rsidP="000A337C">
      <w:pPr>
        <w:pStyle w:val="NoSpacing"/>
        <w:rPr>
          <w:rFonts w:ascii="Helvetica" w:hAnsi="Helvetica" w:cs="Helvetica"/>
          <w:lang w:eastAsia="ja-JP"/>
        </w:rPr>
      </w:pPr>
      <w:r>
        <w:rPr>
          <w:rFonts w:ascii="Helvetica" w:hAnsi="Helvetica" w:cs="Helvetica"/>
          <w:b/>
          <w:lang w:eastAsia="ja-JP"/>
        </w:rPr>
        <w:tab/>
        <w:t xml:space="preserve">   </w:t>
      </w:r>
      <w:bookmarkStart w:id="0" w:name="_GoBack"/>
      <w:bookmarkEnd w:id="0"/>
    </w:p>
    <w:p w:rsidR="00425388" w:rsidRPr="00425388" w:rsidRDefault="003F61F7" w:rsidP="000A337C">
      <w:pPr>
        <w:pStyle w:val="NoSpacing"/>
        <w:ind w:left="720" w:hanging="720"/>
        <w:rPr>
          <w:rFonts w:ascii="Helvetica" w:hAnsi="Helvetica" w:cs="Helvetica"/>
          <w:b/>
          <w:lang w:eastAsia="ja-JP"/>
        </w:rPr>
      </w:pPr>
      <w:r>
        <w:rPr>
          <w:rFonts w:ascii="Helvetica" w:hAnsi="Helvetica" w:cs="Helvetica"/>
          <w:b/>
          <w:lang w:eastAsia="ja-JP"/>
        </w:rPr>
        <w:t>VI.</w:t>
      </w:r>
      <w:r>
        <w:rPr>
          <w:rFonts w:ascii="Helvetica" w:hAnsi="Helvetica" w:cs="Helvetica"/>
          <w:b/>
          <w:lang w:eastAsia="ja-JP"/>
        </w:rPr>
        <w:tab/>
        <w:t>Adjournment</w:t>
      </w:r>
    </w:p>
    <w:p w:rsidR="00F851F9" w:rsidRPr="00425388" w:rsidRDefault="00F851F9" w:rsidP="00F851F9">
      <w:pPr>
        <w:pStyle w:val="NoSpacing"/>
        <w:ind w:left="720"/>
        <w:rPr>
          <w:rFonts w:ascii="Helvetica" w:hAnsi="Helvetica" w:cs="Helvetica"/>
          <w:b/>
          <w:lang w:eastAsia="ja-JP"/>
        </w:rPr>
      </w:pPr>
    </w:p>
    <w:p w:rsidR="00F851F9" w:rsidRPr="00425388" w:rsidRDefault="003F61F7" w:rsidP="00E04255">
      <w:pPr>
        <w:pStyle w:val="NoSpacing"/>
        <w:rPr>
          <w:rFonts w:ascii="Helvetica" w:hAnsi="Helvetica" w:cs="Helvetica"/>
          <w:b/>
          <w:lang w:eastAsia="ja-JP"/>
        </w:rPr>
      </w:pPr>
      <w:r>
        <w:rPr>
          <w:rFonts w:ascii="Helvetica" w:hAnsi="Helvetica" w:cs="Helvetica"/>
          <w:b/>
          <w:lang w:eastAsia="ja-JP"/>
        </w:rPr>
        <w:t xml:space="preserve"> </w:t>
      </w:r>
      <w:r w:rsidR="00E04255">
        <w:rPr>
          <w:rFonts w:ascii="Helvetica" w:hAnsi="Helvetica" w:cs="Helvetica"/>
          <w:b/>
          <w:lang w:eastAsia="ja-JP"/>
        </w:rPr>
        <w:t xml:space="preserve">    </w:t>
      </w:r>
    </w:p>
    <w:p w:rsidR="00F851F9" w:rsidRPr="00425388" w:rsidRDefault="00F851F9" w:rsidP="00F851F9">
      <w:pPr>
        <w:pStyle w:val="NoSpacing"/>
        <w:ind w:left="720"/>
        <w:rPr>
          <w:rFonts w:ascii="Helvetica" w:hAnsi="Helvetica" w:cs="Helvetica"/>
          <w:b/>
          <w:lang w:eastAsia="ja-JP"/>
        </w:rPr>
      </w:pPr>
    </w:p>
    <w:p w:rsidR="003B1BE4" w:rsidRDefault="003B1BE4" w:rsidP="00F851F9">
      <w:pPr>
        <w:pStyle w:val="NoSpacing"/>
        <w:ind w:left="720"/>
        <w:rPr>
          <w:b/>
          <w:lang w:eastAsia="ja-JP"/>
        </w:rPr>
      </w:pPr>
    </w:p>
    <w:p w:rsidR="00F851F9" w:rsidRDefault="00F851F9" w:rsidP="00F851F9">
      <w:pPr>
        <w:pStyle w:val="NoSpacing"/>
        <w:ind w:left="720"/>
        <w:rPr>
          <w:b/>
          <w:lang w:eastAsia="ja-JP"/>
        </w:rPr>
      </w:pPr>
    </w:p>
    <w:p w:rsidR="00F851F9" w:rsidRDefault="00F851F9" w:rsidP="00F851F9">
      <w:pPr>
        <w:pStyle w:val="NoSpacing"/>
        <w:ind w:left="720"/>
        <w:rPr>
          <w:b/>
          <w:lang w:eastAsia="ja-JP"/>
        </w:rPr>
      </w:pPr>
    </w:p>
    <w:p w:rsidR="00F851F9" w:rsidRDefault="00F851F9" w:rsidP="00F851F9">
      <w:pPr>
        <w:pStyle w:val="NoSpacing"/>
        <w:ind w:left="720"/>
        <w:rPr>
          <w:lang w:eastAsia="ja-JP"/>
        </w:rPr>
      </w:pPr>
    </w:p>
    <w:p w:rsidR="00425388" w:rsidRPr="00425388" w:rsidRDefault="00425388" w:rsidP="00425388">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66C0F" w:rsidRDefault="00A66C0F"/>
    <w:sectPr w:rsidR="00A66C0F" w:rsidSect="00327C0E">
      <w:headerReference w:type="default" r:id="rId9"/>
      <w:headerReference w:type="first" r:id="rId10"/>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A6E" w:rsidRDefault="00296A6E" w:rsidP="00296A6E">
      <w:pPr>
        <w:spacing w:after="0" w:line="240" w:lineRule="auto"/>
      </w:pPr>
      <w:r>
        <w:separator/>
      </w:r>
    </w:p>
  </w:endnote>
  <w:endnote w:type="continuationSeparator" w:id="0">
    <w:p w:rsidR="00296A6E" w:rsidRDefault="00296A6E" w:rsidP="00296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A6E" w:rsidRDefault="00296A6E" w:rsidP="00296A6E">
      <w:pPr>
        <w:spacing w:after="0" w:line="240" w:lineRule="auto"/>
      </w:pPr>
      <w:r>
        <w:separator/>
      </w:r>
    </w:p>
  </w:footnote>
  <w:footnote w:type="continuationSeparator" w:id="0">
    <w:p w:rsidR="00296A6E" w:rsidRDefault="00296A6E" w:rsidP="00296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A6E" w:rsidRPr="00296A6E" w:rsidRDefault="00296A6E" w:rsidP="00296A6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BE4" w:rsidRDefault="003B1BE4" w:rsidP="003B1BE4">
    <w:pPr>
      <w:pStyle w:val="Header"/>
      <w:jc w:val="right"/>
    </w:pPr>
    <w:r w:rsidRPr="00E25361">
      <w:rPr>
        <w:noProof/>
      </w:rPr>
      <w:drawing>
        <wp:inline distT="0" distB="0" distL="0" distR="0" wp14:anchorId="40790274" wp14:editId="7D5FFDC5">
          <wp:extent cx="2386517" cy="708660"/>
          <wp:effectExtent l="0" t="0" r="0" b="0"/>
          <wp:docPr id="2" name="Picture 2" descr="\\cef.local\data\users\h160043\My Documents\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f.local\data\users\h160043\My Documents\a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517" cy="7086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D7E3D"/>
    <w:multiLevelType w:val="hybridMultilevel"/>
    <w:tmpl w:val="DDDAB25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A8343EC"/>
    <w:multiLevelType w:val="hybridMultilevel"/>
    <w:tmpl w:val="00FC1C1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220D14D1"/>
    <w:multiLevelType w:val="hybridMultilevel"/>
    <w:tmpl w:val="54F25CE6"/>
    <w:lvl w:ilvl="0" w:tplc="57BE6BF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D8C2174"/>
    <w:multiLevelType w:val="hybridMultilevel"/>
    <w:tmpl w:val="2DA0B9AA"/>
    <w:lvl w:ilvl="0" w:tplc="BE94C474">
      <w:start w:val="1"/>
      <w:numFmt w:val="upperLetter"/>
      <w:lvlText w:val="%1."/>
      <w:lvlJc w:val="left"/>
      <w:pPr>
        <w:ind w:left="1455" w:hanging="360"/>
      </w:pPr>
    </w:lvl>
    <w:lvl w:ilvl="1" w:tplc="04090019">
      <w:start w:val="1"/>
      <w:numFmt w:val="lowerLetter"/>
      <w:lvlText w:val="%2."/>
      <w:lvlJc w:val="left"/>
      <w:pPr>
        <w:ind w:left="2175" w:hanging="360"/>
      </w:pPr>
    </w:lvl>
    <w:lvl w:ilvl="2" w:tplc="0409001B">
      <w:start w:val="1"/>
      <w:numFmt w:val="lowerRoman"/>
      <w:lvlText w:val="%3."/>
      <w:lvlJc w:val="right"/>
      <w:pPr>
        <w:ind w:left="2895" w:hanging="180"/>
      </w:pPr>
    </w:lvl>
    <w:lvl w:ilvl="3" w:tplc="0409000F">
      <w:start w:val="1"/>
      <w:numFmt w:val="decimal"/>
      <w:lvlText w:val="%4."/>
      <w:lvlJc w:val="left"/>
      <w:pPr>
        <w:ind w:left="3615" w:hanging="360"/>
      </w:pPr>
    </w:lvl>
    <w:lvl w:ilvl="4" w:tplc="04090019">
      <w:start w:val="1"/>
      <w:numFmt w:val="lowerLetter"/>
      <w:lvlText w:val="%5."/>
      <w:lvlJc w:val="left"/>
      <w:pPr>
        <w:ind w:left="4335" w:hanging="360"/>
      </w:pPr>
    </w:lvl>
    <w:lvl w:ilvl="5" w:tplc="0409001B">
      <w:start w:val="1"/>
      <w:numFmt w:val="lowerRoman"/>
      <w:lvlText w:val="%6."/>
      <w:lvlJc w:val="right"/>
      <w:pPr>
        <w:ind w:left="5055" w:hanging="180"/>
      </w:pPr>
    </w:lvl>
    <w:lvl w:ilvl="6" w:tplc="0409000F">
      <w:start w:val="1"/>
      <w:numFmt w:val="decimal"/>
      <w:lvlText w:val="%7."/>
      <w:lvlJc w:val="left"/>
      <w:pPr>
        <w:ind w:left="5775" w:hanging="360"/>
      </w:pPr>
    </w:lvl>
    <w:lvl w:ilvl="7" w:tplc="04090019">
      <w:start w:val="1"/>
      <w:numFmt w:val="lowerLetter"/>
      <w:lvlText w:val="%8."/>
      <w:lvlJc w:val="left"/>
      <w:pPr>
        <w:ind w:left="6495" w:hanging="360"/>
      </w:pPr>
    </w:lvl>
    <w:lvl w:ilvl="8" w:tplc="0409001B">
      <w:start w:val="1"/>
      <w:numFmt w:val="lowerRoman"/>
      <w:lvlText w:val="%9."/>
      <w:lvlJc w:val="right"/>
      <w:pPr>
        <w:ind w:left="7215" w:hanging="180"/>
      </w:pPr>
    </w:lvl>
  </w:abstractNum>
  <w:abstractNum w:abstractNumId="4" w15:restartNumberingAfterBreak="0">
    <w:nsid w:val="2E873B20"/>
    <w:multiLevelType w:val="hybridMultilevel"/>
    <w:tmpl w:val="A0BCD896"/>
    <w:lvl w:ilvl="0" w:tplc="873C8620">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3A3DD4"/>
    <w:multiLevelType w:val="hybridMultilevel"/>
    <w:tmpl w:val="8B94475A"/>
    <w:lvl w:ilvl="0" w:tplc="53AC7040">
      <w:start w:val="1"/>
      <w:numFmt w:val="upperRoman"/>
      <w:lvlText w:val="%1."/>
      <w:lvlJc w:val="right"/>
      <w:pPr>
        <w:ind w:left="720" w:hanging="360"/>
      </w:pPr>
      <w:rPr>
        <w:b/>
      </w:rPr>
    </w:lvl>
    <w:lvl w:ilvl="1" w:tplc="DBC0CDC8">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3EE"/>
    <w:rsid w:val="000A337C"/>
    <w:rsid w:val="001E2F48"/>
    <w:rsid w:val="00226EDF"/>
    <w:rsid w:val="00257B92"/>
    <w:rsid w:val="00296A6E"/>
    <w:rsid w:val="002B1411"/>
    <w:rsid w:val="002D46AF"/>
    <w:rsid w:val="002F6797"/>
    <w:rsid w:val="00326879"/>
    <w:rsid w:val="00327C0E"/>
    <w:rsid w:val="003763EC"/>
    <w:rsid w:val="003B1BE4"/>
    <w:rsid w:val="003F61F7"/>
    <w:rsid w:val="00425388"/>
    <w:rsid w:val="004C33EE"/>
    <w:rsid w:val="005C6FB7"/>
    <w:rsid w:val="00793E1F"/>
    <w:rsid w:val="007E0CDD"/>
    <w:rsid w:val="009F5999"/>
    <w:rsid w:val="00A66C0F"/>
    <w:rsid w:val="00A7663C"/>
    <w:rsid w:val="00AE4CFE"/>
    <w:rsid w:val="00B43B3D"/>
    <w:rsid w:val="00BA1F0E"/>
    <w:rsid w:val="00C00B64"/>
    <w:rsid w:val="00C272AA"/>
    <w:rsid w:val="00C958E9"/>
    <w:rsid w:val="00D91CAF"/>
    <w:rsid w:val="00DD4C36"/>
    <w:rsid w:val="00DF0F3C"/>
    <w:rsid w:val="00E02DC3"/>
    <w:rsid w:val="00E04255"/>
    <w:rsid w:val="00EB6132"/>
    <w:rsid w:val="00EF6418"/>
    <w:rsid w:val="00F81191"/>
    <w:rsid w:val="00F851F9"/>
    <w:rsid w:val="00F9767B"/>
    <w:rsid w:val="00FC1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06145-B8EF-42B0-961F-1D974BB4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1F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51F9"/>
    <w:pPr>
      <w:spacing w:after="0" w:line="240" w:lineRule="auto"/>
    </w:pPr>
  </w:style>
  <w:style w:type="paragraph" w:styleId="ListParagraph">
    <w:name w:val="List Paragraph"/>
    <w:basedOn w:val="Normal"/>
    <w:uiPriority w:val="1"/>
    <w:qFormat/>
    <w:rsid w:val="00F851F9"/>
    <w:pPr>
      <w:ind w:left="720"/>
      <w:contextualSpacing/>
    </w:pPr>
  </w:style>
  <w:style w:type="table" w:styleId="TableGrid">
    <w:name w:val="Table Grid"/>
    <w:basedOn w:val="TableNormal"/>
    <w:uiPriority w:val="39"/>
    <w:rsid w:val="00F851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851F9"/>
    <w:rPr>
      <w:color w:val="0000FF"/>
      <w:u w:val="single"/>
    </w:rPr>
  </w:style>
  <w:style w:type="paragraph" w:styleId="Header">
    <w:name w:val="header"/>
    <w:basedOn w:val="Normal"/>
    <w:link w:val="HeaderChar"/>
    <w:uiPriority w:val="99"/>
    <w:unhideWhenUsed/>
    <w:rsid w:val="00296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A6E"/>
  </w:style>
  <w:style w:type="paragraph" w:styleId="Footer">
    <w:name w:val="footer"/>
    <w:basedOn w:val="Normal"/>
    <w:link w:val="FooterChar"/>
    <w:uiPriority w:val="99"/>
    <w:unhideWhenUsed/>
    <w:rsid w:val="00296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A6E"/>
  </w:style>
  <w:style w:type="paragraph" w:styleId="BalloonText">
    <w:name w:val="Balloon Text"/>
    <w:basedOn w:val="Normal"/>
    <w:link w:val="BalloonTextChar"/>
    <w:uiPriority w:val="99"/>
    <w:semiHidden/>
    <w:unhideWhenUsed/>
    <w:rsid w:val="007E0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C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268993">
      <w:bodyDiv w:val="1"/>
      <w:marLeft w:val="0"/>
      <w:marRight w:val="0"/>
      <w:marTop w:val="0"/>
      <w:marBottom w:val="0"/>
      <w:divBdr>
        <w:top w:val="none" w:sz="0" w:space="0" w:color="auto"/>
        <w:left w:val="none" w:sz="0" w:space="0" w:color="auto"/>
        <w:bottom w:val="none" w:sz="0" w:space="0" w:color="auto"/>
        <w:right w:val="none" w:sz="0" w:space="0" w:color="auto"/>
      </w:divBdr>
    </w:div>
    <w:div w:id="86147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Hargrove@houstonfirs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oustonfirst.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C77BC7A26543BCB38AF750D3734880"/>
        <w:category>
          <w:name w:val="General"/>
          <w:gallery w:val="placeholder"/>
        </w:category>
        <w:types>
          <w:type w:val="bbPlcHdr"/>
        </w:types>
        <w:behaviors>
          <w:behavior w:val="content"/>
        </w:behaviors>
        <w:guid w:val="{72661950-BA90-4EF1-BCF8-51ECA655A24B}"/>
      </w:docPartPr>
      <w:docPartBody>
        <w:p w:rsidR="0075668F" w:rsidRDefault="002C5EA9" w:rsidP="002C5EA9">
          <w:pPr>
            <w:pStyle w:val="43C77BC7A26543BCB38AF750D3734880"/>
          </w:pPr>
          <w:r>
            <w:t>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A9"/>
    <w:rsid w:val="002C5EA9"/>
    <w:rsid w:val="00756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C77BC7A26543BCB38AF750D3734880">
    <w:name w:val="43C77BC7A26543BCB38AF750D3734880"/>
    <w:rsid w:val="002C5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Houston First Corporation</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Herrera</dc:creator>
  <cp:keywords/>
  <dc:description/>
  <cp:lastModifiedBy>Cynthia Herrera</cp:lastModifiedBy>
  <cp:revision>4</cp:revision>
  <cp:lastPrinted>2018-08-29T14:54:00Z</cp:lastPrinted>
  <dcterms:created xsi:type="dcterms:W3CDTF">2018-08-06T15:27:00Z</dcterms:created>
  <dcterms:modified xsi:type="dcterms:W3CDTF">2018-08-29T14:56:00Z</dcterms:modified>
</cp:coreProperties>
</file>